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1D4EC4">
        <w:rPr>
          <w:b/>
          <w:bCs/>
          <w:color w:val="000080"/>
          <w:sz w:val="36"/>
          <w:szCs w:val="36"/>
        </w:rPr>
        <w:t>16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74E54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</w:t>
      </w:r>
      <w:bookmarkStart w:id="0" w:name="_GoBack"/>
      <w:bookmarkEnd w:id="0"/>
      <w:r w:rsidR="00072D51" w:rsidRPr="002E064C">
        <w:rPr>
          <w:b/>
          <w:bCs/>
          <w:color w:val="000000"/>
        </w:rPr>
        <w:t>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0" w:history="1">
        <w:r w:rsidRPr="009766FD">
          <w:rPr>
            <w:rStyle w:val="a4"/>
            <w:noProof/>
          </w:rPr>
          <w:t>КНВШ. Конкурс лучших инновационных проектов в сфере науки и высшего профессионального образования Санкт-Петербурга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1" w:history="1">
        <w:r w:rsidRPr="009766FD">
          <w:rPr>
            <w:rStyle w:val="a4"/>
            <w:noProof/>
          </w:rPr>
          <w:t>Конкурс в рамках ФЦП «Русский язык» на 2016-2020 годы (по направлениям 4 и 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2" w:history="1">
        <w:r w:rsidRPr="009766FD">
          <w:rPr>
            <w:rStyle w:val="a4"/>
            <w:noProof/>
          </w:rPr>
          <w:t>РФФИ. Конкурс проектов 2018 года организации на территории России международных научных семинаров в области молекулярной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3" w:history="1">
        <w:r w:rsidRPr="009766FD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Европейской лабораторией по молекулярной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4" w:history="1">
        <w:r w:rsidRPr="009766FD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Агентством по науке и технологиям Республики Узбекистан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5" w:history="1">
        <w:r w:rsidRPr="009766FD">
          <w:rPr>
            <w:rStyle w:val="a4"/>
            <w:noProof/>
          </w:rPr>
          <w:t>III Всероссийский конкурс научно-исследовательских работ студентов и аспирантов «Шаг в науку»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74E54" w:rsidRDefault="00374E5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5393376" w:history="1">
        <w:r w:rsidRPr="009766FD">
          <w:rPr>
            <w:rStyle w:val="a4"/>
            <w:noProof/>
          </w:rPr>
          <w:t>Конкурсный отбор 2017 года на участие в программе развития стартапов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_Toc485393376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A669F7" w:rsidRDefault="00A669F7" w:rsidP="00A669F7">
      <w:pP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9F7" w:rsidRDefault="00A669F7" w:rsidP="00A669F7">
      <w:pPr>
        <w:pStyle w:val="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345A" w:rsidRPr="0055345A" w:rsidRDefault="0055345A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85393370"/>
      <w:r>
        <w:rPr>
          <w:rFonts w:ascii="Times New Roman" w:hAnsi="Times New Roman" w:cs="Times New Roman"/>
          <w:sz w:val="28"/>
          <w:szCs w:val="28"/>
        </w:rPr>
        <w:t>КНВШ</w:t>
      </w:r>
      <w:r w:rsidR="00E72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345A">
        <w:rPr>
          <w:rFonts w:ascii="Times New Roman" w:hAnsi="Times New Roman" w:cs="Times New Roman"/>
          <w:sz w:val="28"/>
          <w:szCs w:val="28"/>
        </w:rPr>
        <w:t>онкурс лучших инновационных проектов в сфере науки и высшего профессионального образования Санкт-Петербурга в 2017 году</w:t>
      </w:r>
      <w:bookmarkEnd w:id="3"/>
    </w:p>
    <w:p w:rsidR="00E720F3" w:rsidRPr="00E720F3" w:rsidRDefault="00E720F3" w:rsidP="00E720F3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t>Комитет по науке и высшей школе объявляет Конкурс лучших инновационных проектов в сфере науки и высшего профессионального образования Санкт-Петербурга в 2017 году.</w:t>
      </w:r>
    </w:p>
    <w:p w:rsidR="0055345A" w:rsidRPr="0055345A" w:rsidRDefault="0055345A" w:rsidP="0055345A">
      <w:pPr>
        <w:spacing w:before="120" w:after="120"/>
        <w:ind w:firstLine="851"/>
        <w:jc w:val="both"/>
      </w:pPr>
      <w:proofErr w:type="gramStart"/>
      <w:r w:rsidRPr="0055345A">
        <w:rPr>
          <w:b/>
          <w:bCs/>
        </w:rPr>
        <w:t>Целью Конкурса является</w:t>
      </w:r>
      <w:r w:rsidRPr="0055345A">
        <w:t xml:space="preserve"> выявление и поддержка авторов (авторских коллективов), реализующих инновационные проекты в Санкт-Петербурге, в том числе представителей образовательных организаций высшего образования, научных организаций, других </w:t>
      </w:r>
      <w:proofErr w:type="spellStart"/>
      <w:r w:rsidRPr="0055345A">
        <w:t>инновационно</w:t>
      </w:r>
      <w:proofErr w:type="spellEnd"/>
      <w:r w:rsidRPr="0055345A">
        <w:t xml:space="preserve"> активных организаций, расположенных на территории Санкт-Петербурга, стимулирование инновационной деятельности в Санкт-Петербурге, направленной на развитие образования и науки в Санкт-Петербурге, повышение качества жизни горожан, сохранение объектов культурного наследия Санкт-Петербурга, увеличение вклада высокотехнологичных отраслей в рост</w:t>
      </w:r>
      <w:proofErr w:type="gramEnd"/>
      <w:r w:rsidRPr="0055345A">
        <w:t xml:space="preserve"> валового регионального продукта.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rPr>
          <w:b/>
          <w:bCs/>
        </w:rPr>
        <w:t>Конкурс проводится по следующим номинациям:</w:t>
      </w:r>
    </w:p>
    <w:p w:rsidR="0055345A" w:rsidRPr="0055345A" w:rsidRDefault="0055345A" w:rsidP="0055345A">
      <w:pPr>
        <w:numPr>
          <w:ilvl w:val="0"/>
          <w:numId w:val="36"/>
        </w:numPr>
        <w:spacing w:before="120" w:after="120"/>
        <w:jc w:val="both"/>
      </w:pPr>
      <w:r w:rsidRPr="0055345A">
        <w:t>«Лучшая научно-инновационная идея»;</w:t>
      </w:r>
    </w:p>
    <w:p w:rsidR="0055345A" w:rsidRPr="0055345A" w:rsidRDefault="0055345A" w:rsidP="0055345A">
      <w:pPr>
        <w:numPr>
          <w:ilvl w:val="0"/>
          <w:numId w:val="36"/>
        </w:numPr>
        <w:spacing w:before="120" w:after="120"/>
        <w:jc w:val="both"/>
      </w:pPr>
      <w:r w:rsidRPr="0055345A">
        <w:t>«Лучшее инновационное бизнес-предложение»</w:t>
      </w:r>
    </w:p>
    <w:p w:rsidR="0055345A" w:rsidRPr="0055345A" w:rsidRDefault="0055345A" w:rsidP="0055345A">
      <w:pPr>
        <w:numPr>
          <w:ilvl w:val="0"/>
          <w:numId w:val="36"/>
        </w:numPr>
        <w:spacing w:before="120" w:after="120"/>
        <w:jc w:val="both"/>
      </w:pPr>
      <w:r w:rsidRPr="0055345A">
        <w:t>«Лучший инновационный продукт».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rPr>
          <w:b/>
          <w:bCs/>
        </w:rPr>
        <w:t>В каждой из номинаций выделены следующие направления: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r w:rsidRPr="0055345A">
        <w:t xml:space="preserve">индустрия </w:t>
      </w:r>
      <w:proofErr w:type="spellStart"/>
      <w:r w:rsidRPr="0055345A">
        <w:t>наносистем</w:t>
      </w:r>
      <w:proofErr w:type="spellEnd"/>
      <w:r w:rsidRPr="0055345A">
        <w:t>;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r w:rsidRPr="0055345A">
        <w:t>информационно-телекоммуникационные системы;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r w:rsidRPr="0055345A">
        <w:t>науки о жизни;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r w:rsidRPr="0055345A">
        <w:t>рациональное природопользование;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r w:rsidRPr="0055345A">
        <w:t>транспортные и космические системы;</w:t>
      </w:r>
    </w:p>
    <w:p w:rsidR="0055345A" w:rsidRPr="0055345A" w:rsidRDefault="0055345A" w:rsidP="0055345A">
      <w:pPr>
        <w:numPr>
          <w:ilvl w:val="0"/>
          <w:numId w:val="37"/>
        </w:numPr>
        <w:spacing w:before="120" w:after="120"/>
        <w:jc w:val="both"/>
      </w:pPr>
      <w:proofErr w:type="spellStart"/>
      <w:r w:rsidRPr="0055345A">
        <w:t>энергоэффективность</w:t>
      </w:r>
      <w:proofErr w:type="spellEnd"/>
      <w:r w:rsidRPr="0055345A">
        <w:t>, энергосбережение, ядерная энергетика.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rPr>
          <w:b/>
          <w:bCs/>
        </w:rPr>
        <w:t>Участником Конкурса может быть</w:t>
      </w:r>
      <w:r w:rsidRPr="0055345A">
        <w:t> физическое лицо (автор) или физические лица, составляющие авторский коллектив, работающее (работающие) на постоянной основе в организации, имеющей место нахождения в Санкт-Петербурге и не находящейся в стадии ликвидации или банкротства.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t>Авторы (авторские коллективы) должны представлять в заявках оригинальные материалы.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 и вошедших в число проектов победителей конкурса, не допускается. Не допускается представление на конкурс материалов, составляющих основу заявки, направляемой для участия в любом ином конкурсе, проводимом Комитетом в текущем году.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lastRenderedPageBreak/>
        <w:t>Авторы (авторские коллективы), ранее участвовавшие в Конкурсе, но не признававшиеся победителями Конкурса, могут повторно принимать участие в Конкурсе с ранее представленными проектами не более двух раз.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t>По результатам конкурса </w:t>
      </w:r>
      <w:r w:rsidRPr="0055345A">
        <w:rPr>
          <w:b/>
          <w:bCs/>
        </w:rPr>
        <w:t>формируется Каталог конкурсных проектов</w:t>
      </w:r>
      <w:r w:rsidRPr="0055345A">
        <w:t>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t>Победители Конкурса на лучшие инновационные проекты в сфере науки и высшего профессионального образования Санкт-Петербурга награждаются дипломами и ценными призами.</w:t>
      </w:r>
    </w:p>
    <w:p w:rsidR="0055345A" w:rsidRPr="0055345A" w:rsidRDefault="0055345A" w:rsidP="0055345A">
      <w:pPr>
        <w:spacing w:before="120" w:after="120"/>
        <w:ind w:firstLine="851"/>
        <w:jc w:val="both"/>
      </w:pPr>
    </w:p>
    <w:p w:rsidR="0055345A" w:rsidRDefault="00E720F3" w:rsidP="0055345A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55345A" w:rsidRPr="0055345A">
        <w:rPr>
          <w:b/>
          <w:bCs/>
        </w:rPr>
        <w:t>14 июля 2017 г. (включительно).</w:t>
      </w:r>
    </w:p>
    <w:p w:rsidR="0055345A" w:rsidRPr="0055345A" w:rsidRDefault="0055345A" w:rsidP="0055345A">
      <w:pPr>
        <w:spacing w:before="120" w:after="120"/>
        <w:ind w:firstLine="851"/>
        <w:jc w:val="both"/>
      </w:pPr>
      <w:r w:rsidRPr="0055345A">
        <w:rPr>
          <w:b/>
        </w:rPr>
        <w:t>Полная информация о конкурсе опубликована на сайте Комитета по науке и высшей школе:</w:t>
      </w:r>
      <w:r>
        <w:rPr>
          <w:b/>
        </w:rPr>
        <w:t xml:space="preserve"> </w:t>
      </w:r>
      <w:hyperlink r:id="rId10" w:history="1">
        <w:r w:rsidRPr="0055345A">
          <w:rPr>
            <w:rStyle w:val="a4"/>
            <w:b/>
          </w:rPr>
          <w:t>http://knvsh.gov.spb.ru/contests/view/207/</w:t>
        </w:r>
      </w:hyperlink>
    </w:p>
    <w:p w:rsidR="00C7387C" w:rsidRDefault="00C7387C" w:rsidP="00C7387C">
      <w:pPr>
        <w:spacing w:before="120" w:after="120"/>
        <w:jc w:val="both"/>
        <w:rPr>
          <w:b/>
          <w:bCs/>
          <w:i/>
        </w:rPr>
      </w:pPr>
    </w:p>
    <w:p w:rsidR="00155EC9" w:rsidRDefault="00155EC9" w:rsidP="00155EC9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155EC9" w:rsidRPr="00E720F3" w:rsidRDefault="00374E54" w:rsidP="00155EC9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85393371"/>
      <w:r>
        <w:rPr>
          <w:rFonts w:ascii="Times New Roman" w:hAnsi="Times New Roman" w:cs="Times New Roman"/>
          <w:sz w:val="28"/>
          <w:szCs w:val="28"/>
        </w:rPr>
        <w:t>К</w:t>
      </w:r>
      <w:r w:rsidR="00155EC9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55EC9" w:rsidRPr="00A669F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ФЦП </w:t>
      </w:r>
      <w:r w:rsidR="00155EC9">
        <w:rPr>
          <w:rFonts w:ascii="Times New Roman" w:hAnsi="Times New Roman" w:cs="Times New Roman"/>
          <w:sz w:val="28"/>
          <w:szCs w:val="28"/>
        </w:rPr>
        <w:t xml:space="preserve">«Русский </w:t>
      </w:r>
      <w:r w:rsidR="00155EC9" w:rsidRPr="00A669F7">
        <w:rPr>
          <w:rFonts w:ascii="Times New Roman" w:hAnsi="Times New Roman" w:cs="Times New Roman"/>
          <w:sz w:val="28"/>
          <w:szCs w:val="28"/>
        </w:rPr>
        <w:t>язык» на 2016-2020 годы</w:t>
      </w:r>
      <w:r w:rsidR="00155EC9">
        <w:rPr>
          <w:rFonts w:ascii="Times New Roman" w:hAnsi="Times New Roman" w:cs="Times New Roman"/>
          <w:sz w:val="28"/>
          <w:szCs w:val="28"/>
        </w:rPr>
        <w:t xml:space="preserve"> </w:t>
      </w:r>
      <w:r w:rsidR="00155EC9" w:rsidRPr="00A669F7">
        <w:rPr>
          <w:rFonts w:ascii="Times New Roman" w:hAnsi="Times New Roman" w:cs="Times New Roman"/>
          <w:sz w:val="28"/>
          <w:szCs w:val="28"/>
        </w:rPr>
        <w:t>(по направлениям 4 и 5)</w:t>
      </w:r>
      <w:bookmarkEnd w:id="4"/>
    </w:p>
    <w:p w:rsidR="00155EC9" w:rsidRPr="008A57C6" w:rsidRDefault="00155EC9" w:rsidP="00155EC9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Конкурсный отбор заявок юридических лиц в целях предоставления юридическим лицам грантов в форме субсидий проводится в соответствии с федеральной целевой программой «</w:t>
      </w:r>
      <w:r>
        <w:rPr>
          <w:lang w:bidi="ru-RU"/>
        </w:rPr>
        <w:t>Русский язык» на 2016-2020 годы</w:t>
      </w:r>
      <w:r w:rsidRPr="00CF45B9">
        <w:rPr>
          <w:lang w:bidi="ru-RU"/>
        </w:rPr>
        <w:t>.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Конкурс проводится:</w:t>
      </w:r>
    </w:p>
    <w:p w:rsidR="00155EC9" w:rsidRPr="00CF45B9" w:rsidRDefault="00155EC9" w:rsidP="00155EC9">
      <w:pPr>
        <w:numPr>
          <w:ilvl w:val="0"/>
          <w:numId w:val="44"/>
        </w:numPr>
        <w:spacing w:before="120" w:after="120"/>
        <w:jc w:val="both"/>
        <w:rPr>
          <w:lang w:bidi="ru-RU"/>
        </w:rPr>
      </w:pPr>
      <w:r w:rsidRPr="00CF45B9">
        <w:rPr>
          <w:lang w:bidi="ru-RU"/>
        </w:rPr>
        <w:t xml:space="preserve">по следующим 7 лотам в рамках мероприятий направления 4 «Развитие открытого образования на русском языке и обучения русскому языку» Программы </w:t>
      </w:r>
      <w:proofErr w:type="gramStart"/>
      <w:r w:rsidRPr="00CF45B9">
        <w:rPr>
          <w:lang w:bidi="ru-RU"/>
        </w:rPr>
        <w:t>по</w:t>
      </w:r>
      <w:proofErr w:type="gramEnd"/>
      <w:r w:rsidRPr="00CF45B9">
        <w:rPr>
          <w:lang w:bidi="ru-RU"/>
        </w:rPr>
        <w:t>: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лот № 1 «Формирование и развитие партнерской сети «Институт Пушкина»»</w:t>
      </w:r>
      <w:r>
        <w:rPr>
          <w:lang w:bidi="ru-RU"/>
        </w:rPr>
        <w:t xml:space="preserve"> - 7,472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3 «Разработка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 </w:t>
      </w:r>
      <w:r>
        <w:rPr>
          <w:lang w:bidi="ru-RU"/>
        </w:rPr>
        <w:t xml:space="preserve">- 28,8609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4 «Развитие онлайн-школы на русском языке» </w:t>
      </w:r>
      <w:r>
        <w:rPr>
          <w:lang w:bidi="ru-RU"/>
        </w:rPr>
        <w:t xml:space="preserve">- 4,2065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5 «Обеспечение обучающихся на русском языке комплексной технической, консультационной, </w:t>
      </w:r>
      <w:proofErr w:type="spellStart"/>
      <w:r w:rsidRPr="00CF45B9">
        <w:rPr>
          <w:lang w:bidi="ru-RU"/>
        </w:rPr>
        <w:t>тьюторской</w:t>
      </w:r>
      <w:proofErr w:type="spellEnd"/>
      <w:r w:rsidRPr="00CF45B9">
        <w:rPr>
          <w:lang w:bidi="ru-RU"/>
        </w:rPr>
        <w:t xml:space="preserve"> поддержкой, в том числе с использованием возможностей голосового перевода в режиме реального времени» </w:t>
      </w:r>
      <w:r>
        <w:rPr>
          <w:lang w:bidi="ru-RU"/>
        </w:rPr>
        <w:t xml:space="preserve">- 4,8039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6 «Развитие системы использования специальных дистанционных технологий в повышении квалификации преподавателей русского языка, а также преподавателей иных учебных предметов, ведущих занятия на русском языке в российских и иностранных школах» </w:t>
      </w:r>
      <w:r>
        <w:rPr>
          <w:lang w:bidi="ru-RU"/>
        </w:rPr>
        <w:t xml:space="preserve">- 4,0032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7 «Внедрение игр с русским образовательным содержанием в глобальных </w:t>
      </w:r>
      <w:proofErr w:type="gramStart"/>
      <w:r w:rsidRPr="00CF45B9">
        <w:rPr>
          <w:lang w:bidi="ru-RU"/>
        </w:rPr>
        <w:t>интернет-сообществах</w:t>
      </w:r>
      <w:proofErr w:type="gramEnd"/>
      <w:r w:rsidRPr="00CF45B9">
        <w:rPr>
          <w:lang w:bidi="ru-RU"/>
        </w:rPr>
        <w:t xml:space="preserve">» </w:t>
      </w:r>
      <w:r>
        <w:rPr>
          <w:lang w:bidi="ru-RU"/>
        </w:rPr>
        <w:t xml:space="preserve">- 4,0032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8 «Активная информационная политика и продвижение ресурсов русского языка и образования на русском языке в средствах массовой информации, в том числе в информационно-телекоммуникационной сети «Интернет»» </w:t>
      </w:r>
      <w:r>
        <w:rPr>
          <w:lang w:bidi="ru-RU"/>
        </w:rPr>
        <w:t xml:space="preserve">- 14,5312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numPr>
          <w:ilvl w:val="0"/>
          <w:numId w:val="44"/>
        </w:numPr>
        <w:spacing w:before="120" w:after="120"/>
        <w:jc w:val="both"/>
        <w:rPr>
          <w:lang w:bidi="ru-RU"/>
        </w:rPr>
      </w:pPr>
      <w:r w:rsidRPr="00CF45B9">
        <w:rPr>
          <w:lang w:bidi="ru-RU"/>
        </w:rPr>
        <w:lastRenderedPageBreak/>
        <w:t xml:space="preserve">по следующим 3 лотам в рамках мероприятий направления 5 «Проведение крупных социально значимых мероприятий, направленных на популяризацию русского языка, и обеспечение управления реализацией Программы» Программы </w:t>
      </w:r>
      <w:proofErr w:type="gramStart"/>
      <w:r w:rsidRPr="00CF45B9">
        <w:rPr>
          <w:lang w:bidi="ru-RU"/>
        </w:rPr>
        <w:t>по</w:t>
      </w:r>
      <w:proofErr w:type="gramEnd"/>
      <w:r w:rsidRPr="00CF45B9">
        <w:rPr>
          <w:lang w:bidi="ru-RU"/>
        </w:rPr>
        <w:t>: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лот № 9 «Проведение в Российской Федерации и за рубежом комплексных</w:t>
      </w:r>
      <w:bookmarkStart w:id="5" w:name="bookmark1"/>
      <w:r>
        <w:rPr>
          <w:lang w:bidi="ru-RU"/>
        </w:rPr>
        <w:t xml:space="preserve"> </w:t>
      </w:r>
      <w:r w:rsidRPr="00155EC9">
        <w:rPr>
          <w:bCs/>
          <w:lang w:bidi="ru-RU"/>
        </w:rPr>
        <w:t>мероприятий просветительского и образовательного характера</w:t>
      </w:r>
      <w:r w:rsidRPr="00CF45B9">
        <w:rPr>
          <w:b/>
          <w:bCs/>
          <w:lang w:bidi="ru-RU"/>
        </w:rPr>
        <w:t>»</w:t>
      </w:r>
      <w:bookmarkEnd w:id="5"/>
      <w:r w:rsidRPr="00CF45B9">
        <w:rPr>
          <w:lang w:bidi="ru-RU"/>
        </w:rPr>
        <w:t xml:space="preserve"> </w:t>
      </w:r>
      <w:r>
        <w:rPr>
          <w:lang w:bidi="ru-RU"/>
        </w:rPr>
        <w:t xml:space="preserve">- 23,0065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лот № 12 «Ежегодное проведение Международной олимпиады по русскому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языку в дистанционном формате» </w:t>
      </w:r>
      <w:r>
        <w:rPr>
          <w:lang w:bidi="ru-RU"/>
        </w:rPr>
        <w:t xml:space="preserve">- 6,1351 млн. </w:t>
      </w:r>
      <w:proofErr w:type="spellStart"/>
      <w:r>
        <w:rPr>
          <w:lang w:bidi="ru-RU"/>
        </w:rPr>
        <w:t>руб</w:t>
      </w:r>
      <w:proofErr w:type="spellEnd"/>
      <w:r w:rsidRPr="00CF45B9">
        <w:rPr>
          <w:lang w:bidi="ru-RU"/>
        </w:rPr>
        <w:t>;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 xml:space="preserve">лот № 13 «Формирование и поддержка добровольческого (волонтерского) движения по продвижению русского языка и образования на русском языке» </w:t>
      </w:r>
      <w:r>
        <w:rPr>
          <w:lang w:bidi="ru-RU"/>
        </w:rPr>
        <w:t>- 2,4026 млн. руб.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Окончание приема заявок на участие в конкурсе - 30 июня 2017 г. в 17.00 часов по московскому времени. Режим приема заявок: понедельник - пятница: с 9.00 до 17.00, суббота-воскресенье - выходные.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Заявки представляются в Министерство образования и науки Российской Федерации по адресу: 125993, г. Москва, ул. Тверская, д. 11 с пометкой «Департамент управления программами и конкурсных процедур», кабинет 715.</w:t>
      </w:r>
    </w:p>
    <w:p w:rsidR="00155EC9" w:rsidRPr="00CF45B9" w:rsidRDefault="00155EC9" w:rsidP="00155EC9">
      <w:pPr>
        <w:spacing w:before="120" w:after="120"/>
        <w:ind w:firstLine="851"/>
        <w:jc w:val="both"/>
        <w:rPr>
          <w:lang w:bidi="ru-RU"/>
        </w:rPr>
      </w:pPr>
      <w:r w:rsidRPr="00CF45B9">
        <w:rPr>
          <w:lang w:bidi="ru-RU"/>
        </w:rPr>
        <w:t>Вскрытие заявок на участие в конкурсе состоится 3 июля 2017 г. в 11.00 часов по московскому времени, по адресу: Министерство образования и науки Российской Федерации, г. Москва, ул. Тверская, д. 11.</w:t>
      </w:r>
    </w:p>
    <w:p w:rsidR="00155EC9" w:rsidRDefault="00155EC9" w:rsidP="00155EC9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CF45B9">
        <w:rPr>
          <w:b/>
          <w:color w:val="000000"/>
          <w:lang w:bidi="ru-RU"/>
        </w:rPr>
        <w:t>30 июня 2017 г. в 17.00 часов</w:t>
      </w:r>
      <w:r>
        <w:rPr>
          <w:b/>
          <w:color w:val="000000"/>
          <w:lang w:bidi="ru-RU"/>
        </w:rPr>
        <w:t>.</w:t>
      </w:r>
    </w:p>
    <w:p w:rsidR="00155EC9" w:rsidRPr="00155EC9" w:rsidRDefault="00155EC9" w:rsidP="00155EC9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Извещение и конкурсная документация доступна на сайте 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по ссылке</w:t>
      </w:r>
      <w:r w:rsidRPr="00155EC9">
        <w:rPr>
          <w:b/>
          <w:bCs/>
        </w:rPr>
        <w:t>:</w:t>
      </w:r>
      <w:r>
        <w:rPr>
          <w:b/>
          <w:bCs/>
        </w:rPr>
        <w:t xml:space="preserve"> </w:t>
      </w:r>
      <w:hyperlink r:id="rId11" w:history="1">
        <w:r w:rsidRPr="00576567">
          <w:rPr>
            <w:rStyle w:val="a4"/>
          </w:rPr>
          <w:t>http://минобрнауки.рф/документы/10120</w:t>
        </w:r>
      </w:hyperlink>
      <w:r>
        <w:t xml:space="preserve"> </w:t>
      </w:r>
    </w:p>
    <w:p w:rsidR="00155EC9" w:rsidRDefault="00155EC9" w:rsidP="00155EC9">
      <w:pPr>
        <w:jc w:val="both"/>
      </w:pPr>
    </w:p>
    <w:p w:rsidR="00155EC9" w:rsidRPr="000E2111" w:rsidRDefault="00155EC9" w:rsidP="00155EC9">
      <w:pPr>
        <w:jc w:val="both"/>
        <w:rPr>
          <w:b/>
        </w:rPr>
      </w:pPr>
      <w:r w:rsidRPr="000E2111">
        <w:rPr>
          <w:b/>
        </w:rPr>
        <w:t>Просьба желающим подать заявки сообщить об этом заранее (крайний срок: 21 июня 2017 года) Екатерине Алексеевне Богдановой по тел.: 571-55-40, доб. 36-46 для оформления документов со стороны Университета.</w:t>
      </w:r>
    </w:p>
    <w:p w:rsidR="00155EC9" w:rsidRDefault="00155EC9" w:rsidP="00155EC9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155EC9" w:rsidRDefault="00155EC9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55345A" w:rsidRPr="0055345A" w:rsidRDefault="0055345A" w:rsidP="005534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539337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РФФИ. К</w:t>
      </w:r>
      <w:r w:rsidRPr="0055345A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организации на территории России международных научных семинаров в области молекулярной биологии</w:t>
      </w:r>
      <w:bookmarkEnd w:id="6"/>
    </w:p>
    <w:p w:rsidR="00E720F3" w:rsidRPr="00E720F3" w:rsidRDefault="00E720F3" w:rsidP="0055345A">
      <w:pPr>
        <w:pStyle w:val="1"/>
        <w:jc w:val="center"/>
      </w:pP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Российский фонд фундаментальных исследований (РФФИ, Фонд) и Европейская организация по молекулярной биологии (ЕМБО) объявляют о проведении конкурса 2018 года проектов организации международных научных семинаров в области молекулярной биологии.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/>
          <w:bCs/>
          <w:color w:val="000000"/>
        </w:rPr>
        <w:t>Код Конкурса – «</w:t>
      </w:r>
      <w:proofErr w:type="spellStart"/>
      <w:r w:rsidRPr="0055345A">
        <w:rPr>
          <w:b/>
          <w:bCs/>
          <w:color w:val="000000"/>
        </w:rPr>
        <w:t>ЕМБО_г</w:t>
      </w:r>
      <w:proofErr w:type="spellEnd"/>
      <w:r w:rsidRPr="0055345A">
        <w:rPr>
          <w:b/>
          <w:bCs/>
          <w:color w:val="000000"/>
        </w:rPr>
        <w:t>»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/>
          <w:bCs/>
          <w:color w:val="000000"/>
        </w:rPr>
        <w:t>Задача Конкурса</w:t>
      </w:r>
      <w:r w:rsidRPr="0055345A">
        <w:rPr>
          <w:bCs/>
          <w:color w:val="000000"/>
        </w:rPr>
        <w:t> – организация взаимодействия российских и зарубежных ученых в формате научных семинаров с целью создания условий для долгосрочного сотрудничества по проведению фундаментальных научных исследований в области молекулярной биологии, расширение контингента ученых, вовлеченных в международное сотрудничество, информирование ученых о темах исследования в области молекулярной биологии.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/>
          <w:bCs/>
          <w:color w:val="000000"/>
        </w:rPr>
        <w:lastRenderedPageBreak/>
        <w:t>Для участия в Конкурсе допускаются</w:t>
      </w:r>
      <w:r w:rsidRPr="0055345A">
        <w:rPr>
          <w:bCs/>
          <w:color w:val="000000"/>
        </w:rPr>
        <w:t> проекты организации международных научных мероприятий - семинаров, проводимых в 2018 году на территории Российской Федерации по тематике, связанной с фундаментальными научными исследованиями в области молекулярной биологии.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 xml:space="preserve">Заявка на участие Проекта в Конкурсе на русском языке подается в Фонд в электронной форме через информационную систему Фонда (КИАС РФФИ) и затем в печатной форме в порядке, установленном Разделом 2 объявления на сайте РФФИ </w:t>
      </w:r>
      <w:proofErr w:type="gramStart"/>
      <w:r w:rsidRPr="0055345A">
        <w:rPr>
          <w:bCs/>
          <w:color w:val="000000"/>
        </w:rPr>
        <w:t>( </w:t>
      </w:r>
      <w:proofErr w:type="gramEnd"/>
      <w:r w:rsidRPr="0055345A">
        <w:rPr>
          <w:bCs/>
          <w:color w:val="000000"/>
        </w:rPr>
        <w:fldChar w:fldCharType="begin"/>
      </w:r>
      <w:r w:rsidRPr="0055345A">
        <w:rPr>
          <w:bCs/>
          <w:color w:val="000000"/>
        </w:rPr>
        <w:instrText xml:space="preserve"> HYPERLINK "http://www.rfbr.ru/rffi/ru/contest/n_812/o_2042669" </w:instrText>
      </w:r>
      <w:r w:rsidRPr="0055345A">
        <w:rPr>
          <w:bCs/>
          <w:color w:val="000000"/>
        </w:rPr>
        <w:fldChar w:fldCharType="separate"/>
      </w:r>
      <w:r w:rsidRPr="0055345A">
        <w:rPr>
          <w:rStyle w:val="a4"/>
          <w:bCs/>
        </w:rPr>
        <w:t>http://www.rfbr.ru/rffi/ru/contest/n_812/o_2042669</w:t>
      </w:r>
      <w:r w:rsidRPr="0055345A">
        <w:rPr>
          <w:bCs/>
          <w:color w:val="000000"/>
        </w:rPr>
        <w:fldChar w:fldCharType="end"/>
      </w:r>
      <w:r w:rsidRPr="0055345A">
        <w:rPr>
          <w:bCs/>
          <w:color w:val="000000"/>
        </w:rPr>
        <w:t> ).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 xml:space="preserve">Одновременно с подачей Заявки в Фонд подается заявка в электронной форме на английском языке в ЕМБО с помощью онлайн-системы ЕМБО </w:t>
      </w:r>
      <w:proofErr w:type="gramStart"/>
      <w:r w:rsidRPr="0055345A">
        <w:rPr>
          <w:bCs/>
          <w:color w:val="000000"/>
        </w:rPr>
        <w:t>( </w:t>
      </w:r>
      <w:proofErr w:type="gramEnd"/>
      <w:r w:rsidRPr="0055345A">
        <w:rPr>
          <w:bCs/>
          <w:color w:val="000000"/>
        </w:rPr>
        <w:fldChar w:fldCharType="begin"/>
      </w:r>
      <w:r w:rsidRPr="0055345A">
        <w:rPr>
          <w:bCs/>
          <w:color w:val="000000"/>
        </w:rPr>
        <w:instrText xml:space="preserve"> HYPERLINK "http://applications.embo.org/01/register.php?reg=L06Q" </w:instrText>
      </w:r>
      <w:r w:rsidRPr="0055345A">
        <w:rPr>
          <w:bCs/>
          <w:color w:val="000000"/>
        </w:rPr>
        <w:fldChar w:fldCharType="separate"/>
      </w:r>
      <w:r w:rsidRPr="0055345A">
        <w:rPr>
          <w:rStyle w:val="a4"/>
          <w:bCs/>
        </w:rPr>
        <w:t>http://applications.embo.org/01/register.php?reg=L06Q</w:t>
      </w:r>
      <w:r w:rsidRPr="0055345A">
        <w:rPr>
          <w:bCs/>
          <w:color w:val="000000"/>
        </w:rPr>
        <w:fldChar w:fldCharType="end"/>
      </w:r>
      <w:r w:rsidRPr="0055345A">
        <w:rPr>
          <w:bCs/>
          <w:color w:val="000000"/>
        </w:rPr>
        <w:t> ). С требованиями ЕМБО к подаваемым заявкам, правилам финансирования и отчетам о выполнении проекта можно ознакомиться на сайте ЕМБО по ссылке: </w:t>
      </w:r>
      <w:hyperlink r:id="rId12" w:history="1">
        <w:r w:rsidRPr="0055345A">
          <w:rPr>
            <w:rStyle w:val="a4"/>
            <w:bCs/>
          </w:rPr>
          <w:t>http://www.embo.org/funding-awards/courses-workshops/workshops</w:t>
        </w:r>
      </w:hyperlink>
      <w:r w:rsidRPr="0055345A">
        <w:rPr>
          <w:bCs/>
          <w:color w:val="000000"/>
        </w:rPr>
        <w:t> 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Название Проекта в заявках, подаваемых в Фонд и ЕМБО, должно быть одинаковым и соответствовать названию семинара.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Итоги Конкурса будут подведены в IV квартале 2017 г.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Денежные средства на реализацию каждого Проекта предоставляют Фонд и ЕМБО.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Максимальная сумма, выделяемая Фондом, составляет 700 000 рублей.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Максимальная сумма, выделяемая ЕМБО, составляет 15 000 Евро.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Условия использования гранта Фонда определяются «Перечнем допускаемых расходов гранта, выделяемого победителям конкурса проектов организации российских и международных научных мероприятий физическим лицам».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Условия использования денежных средств, представляемых ЕМБО, определяются требованиями ЕМБО, опубликованными на сайте ЕМБО</w:t>
      </w:r>
      <w:hyperlink r:id="rId13" w:anchor="financials" w:history="1">
        <w:r w:rsidRPr="0055345A">
          <w:rPr>
            <w:rStyle w:val="a4"/>
            <w:bCs/>
          </w:rPr>
          <w:t>http://www.embo.org/funding-awards/courses-workshops/workshops#financials</w:t>
        </w:r>
      </w:hyperlink>
      <w:r w:rsidRPr="0055345A">
        <w:rPr>
          <w:bCs/>
          <w:color w:val="000000"/>
        </w:rPr>
        <w:t> 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Заявку на Конкурс может представить физическое лицо или физические лица (не более 10 человек), входящие в состав организационного и/или программного комитета семинара, тематика которого связанна с фундаментальными научными исследованиями в области молекулярной биологии.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В состав коллектива могут входить научные работники, аспиранты, студенты и работники сферы научного обслуживания.</w:t>
      </w:r>
    </w:p>
    <w:p w:rsid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  <w:r w:rsidRPr="0055345A">
        <w:rPr>
          <w:bCs/>
          <w:color w:val="000000"/>
        </w:rPr>
        <w:t>Членами коллектива могут быть граждане России и граждане других стран, имеющие вид на жительство в России, состоящие на учёте в налоговых органах и Пенсионном фонде России.</w:t>
      </w:r>
    </w:p>
    <w:p w:rsid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55345A" w:rsidRPr="0055345A" w:rsidRDefault="0055345A" w:rsidP="0055345A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>
        <w:rPr>
          <w:b/>
          <w:bCs/>
          <w:color w:val="000000"/>
        </w:rPr>
        <w:t xml:space="preserve">01 августа 2017 года, </w:t>
      </w:r>
      <w:r w:rsidRPr="0055345A">
        <w:rPr>
          <w:b/>
          <w:bCs/>
          <w:color w:val="000000"/>
        </w:rPr>
        <w:t>16 часов 59 минут по московскому времени</w:t>
      </w:r>
    </w:p>
    <w:p w:rsidR="0055345A" w:rsidRPr="0055345A" w:rsidRDefault="0055345A" w:rsidP="0055345A">
      <w:pPr>
        <w:spacing w:before="120" w:after="120"/>
        <w:ind w:firstLine="851"/>
        <w:jc w:val="both"/>
        <w:rPr>
          <w:b/>
          <w:bCs/>
          <w:color w:val="000000"/>
        </w:rPr>
      </w:pPr>
      <w:r w:rsidRPr="0055345A">
        <w:rPr>
          <w:b/>
          <w:bCs/>
          <w:color w:val="000000"/>
        </w:rPr>
        <w:t xml:space="preserve">Полная информация о конкурсе на сайте РФФИ: </w:t>
      </w:r>
      <w:hyperlink r:id="rId14" w:history="1">
        <w:r w:rsidRPr="0055345A">
          <w:rPr>
            <w:rStyle w:val="a4"/>
            <w:b/>
            <w:bCs/>
          </w:rPr>
          <w:t>http://www.rfbr.ru/rffi/ru/contest/n_812/o_2042669</w:t>
        </w:r>
      </w:hyperlink>
    </w:p>
    <w:p w:rsidR="00053DD0" w:rsidRDefault="00053DD0" w:rsidP="00E720F3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55345A" w:rsidRPr="0055345A" w:rsidRDefault="0055345A" w:rsidP="005534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85393373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РФФИ</w:t>
      </w:r>
      <w:r w:rsidR="009D4A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5345A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Европейской лабораторией по молекулярной биологии</w:t>
      </w:r>
      <w:bookmarkEnd w:id="7"/>
    </w:p>
    <w:p w:rsidR="009D4A65" w:rsidRPr="009D4A65" w:rsidRDefault="009D4A65" w:rsidP="009D4A6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79" w:rsidRPr="000F1279" w:rsidRDefault="000F1279" w:rsidP="009D4A6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Российский фонд фундаментальных исследований (РФФИ, Фонд) и Европейская лаборатория по молекулярной биологии (ЕМБЛ) объявляют конкурс проектов 2018 года фундаментальных научных исследований.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/>
          <w:bCs/>
        </w:rPr>
        <w:t>Код Конкурса - «</w:t>
      </w:r>
      <w:proofErr w:type="spellStart"/>
      <w:r w:rsidRPr="00A669F7">
        <w:rPr>
          <w:b/>
          <w:bCs/>
        </w:rPr>
        <w:t>ЕМБЛ_т</w:t>
      </w:r>
      <w:proofErr w:type="spellEnd"/>
      <w:r w:rsidRPr="00A669F7">
        <w:rPr>
          <w:b/>
          <w:bCs/>
        </w:rPr>
        <w:t>»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/>
          <w:bCs/>
        </w:rPr>
        <w:t>Задача Конкурса</w:t>
      </w:r>
      <w:r w:rsidRPr="00A669F7">
        <w:rPr>
          <w:bCs/>
        </w:rPr>
        <w:t> – финансовая поддержка инициативных научных проектов, осуществляемых совместно российскими учеными и научными сотрудниками Европейской лаборатории по молекулярной биологии.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На Конкурс могут быть представлены проекты фундаментальных научных исследований в области молекулярной биологии, согласованно выполняемые учеными из России и научными сотрудниками ЕМБЛ (европейские участники) </w:t>
      </w:r>
      <w:r w:rsidRPr="00A669F7">
        <w:rPr>
          <w:b/>
          <w:bCs/>
        </w:rPr>
        <w:t>по направлениям: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r w:rsidRPr="00A669F7">
        <w:rPr>
          <w:bCs/>
        </w:rPr>
        <w:t>Структурная биология (</w:t>
      </w:r>
      <w:proofErr w:type="spellStart"/>
      <w:r w:rsidRPr="00A669F7">
        <w:rPr>
          <w:bCs/>
        </w:rPr>
        <w:t>Structural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biology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proofErr w:type="spellStart"/>
      <w:r w:rsidRPr="00A669F7">
        <w:rPr>
          <w:bCs/>
        </w:rPr>
        <w:t>Геномика</w:t>
      </w:r>
      <w:proofErr w:type="spellEnd"/>
      <w:r w:rsidRPr="00A669F7">
        <w:rPr>
          <w:bCs/>
        </w:rPr>
        <w:t xml:space="preserve"> (</w:t>
      </w:r>
      <w:proofErr w:type="spellStart"/>
      <w:r w:rsidRPr="00A669F7">
        <w:rPr>
          <w:bCs/>
        </w:rPr>
        <w:t>Genomics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proofErr w:type="spellStart"/>
      <w:r w:rsidRPr="00A669F7">
        <w:rPr>
          <w:bCs/>
        </w:rPr>
        <w:t>Биомолекулярная</w:t>
      </w:r>
      <w:proofErr w:type="spellEnd"/>
      <w:r w:rsidRPr="00A669F7">
        <w:rPr>
          <w:bCs/>
        </w:rPr>
        <w:t xml:space="preserve"> химия (</w:t>
      </w:r>
      <w:proofErr w:type="spellStart"/>
      <w:r w:rsidRPr="00A669F7">
        <w:rPr>
          <w:bCs/>
        </w:rPr>
        <w:t>Biomolecular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chemistry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  <w:lang w:val="en-US"/>
        </w:rPr>
      </w:pPr>
      <w:r w:rsidRPr="00A669F7">
        <w:rPr>
          <w:bCs/>
        </w:rPr>
        <w:t>Клеточная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биология</w:t>
      </w:r>
      <w:r w:rsidRPr="00A669F7">
        <w:rPr>
          <w:bCs/>
          <w:lang w:val="en-US"/>
        </w:rPr>
        <w:t xml:space="preserve"> (Cell biology/imaging);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  <w:lang w:val="en-US"/>
        </w:rPr>
      </w:pPr>
      <w:r w:rsidRPr="00A669F7">
        <w:rPr>
          <w:bCs/>
        </w:rPr>
        <w:t>Развитие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технологии</w:t>
      </w:r>
      <w:r w:rsidRPr="00A669F7">
        <w:rPr>
          <w:bCs/>
          <w:lang w:val="en-US"/>
        </w:rPr>
        <w:t xml:space="preserve"> XFEL </w:t>
      </w:r>
      <w:r w:rsidRPr="00A669F7">
        <w:rPr>
          <w:bCs/>
        </w:rPr>
        <w:t>применительно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к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науке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о</w:t>
      </w:r>
      <w:r w:rsidRPr="00A669F7">
        <w:rPr>
          <w:bCs/>
          <w:lang w:val="en-US"/>
        </w:rPr>
        <w:t xml:space="preserve"> </w:t>
      </w:r>
      <w:r w:rsidRPr="00A669F7">
        <w:rPr>
          <w:bCs/>
        </w:rPr>
        <w:t>жизни</w:t>
      </w:r>
      <w:r w:rsidRPr="00A669F7">
        <w:rPr>
          <w:bCs/>
          <w:lang w:val="en-US"/>
        </w:rPr>
        <w:t xml:space="preserve"> (XFEL technology development for life science application);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r w:rsidRPr="00A669F7">
        <w:rPr>
          <w:bCs/>
        </w:rPr>
        <w:t>Высокопроизводительные вычисления (</w:t>
      </w:r>
      <w:proofErr w:type="spellStart"/>
      <w:r w:rsidRPr="00A669F7">
        <w:rPr>
          <w:bCs/>
        </w:rPr>
        <w:t>High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performance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computing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proofErr w:type="spellStart"/>
      <w:r w:rsidRPr="00A669F7">
        <w:rPr>
          <w:bCs/>
        </w:rPr>
        <w:t>Протеомика</w:t>
      </w:r>
      <w:proofErr w:type="spellEnd"/>
      <w:r w:rsidRPr="00A669F7">
        <w:rPr>
          <w:bCs/>
        </w:rPr>
        <w:t xml:space="preserve"> (</w:t>
      </w:r>
      <w:proofErr w:type="spellStart"/>
      <w:r w:rsidRPr="00A669F7">
        <w:rPr>
          <w:bCs/>
        </w:rPr>
        <w:t>Proteomics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r w:rsidRPr="00A669F7">
        <w:rPr>
          <w:bCs/>
        </w:rPr>
        <w:t xml:space="preserve">Диагностика посредством </w:t>
      </w:r>
      <w:proofErr w:type="spellStart"/>
      <w:r w:rsidRPr="00A669F7">
        <w:rPr>
          <w:bCs/>
        </w:rPr>
        <w:t>биочипов</w:t>
      </w:r>
      <w:proofErr w:type="spellEnd"/>
      <w:r w:rsidRPr="00A669F7">
        <w:rPr>
          <w:bCs/>
        </w:rPr>
        <w:t xml:space="preserve"> и разработка </w:t>
      </w:r>
      <w:proofErr w:type="spellStart"/>
      <w:r w:rsidRPr="00A669F7">
        <w:rPr>
          <w:bCs/>
        </w:rPr>
        <w:t>биочипов</w:t>
      </w:r>
      <w:proofErr w:type="spellEnd"/>
      <w:r w:rsidRPr="00A669F7">
        <w:rPr>
          <w:bCs/>
        </w:rPr>
        <w:t xml:space="preserve"> (</w:t>
      </w:r>
      <w:proofErr w:type="spellStart"/>
      <w:r w:rsidRPr="00A669F7">
        <w:rPr>
          <w:bCs/>
        </w:rPr>
        <w:t>Biochip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diagnostics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and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engineering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biochips</w:t>
      </w:r>
      <w:proofErr w:type="spellEnd"/>
      <w:r w:rsidRPr="00A669F7">
        <w:rPr>
          <w:bCs/>
        </w:rPr>
        <w:t>);</w:t>
      </w:r>
    </w:p>
    <w:p w:rsidR="00A669F7" w:rsidRPr="00A669F7" w:rsidRDefault="00A669F7" w:rsidP="00A669F7">
      <w:pPr>
        <w:numPr>
          <w:ilvl w:val="0"/>
          <w:numId w:val="38"/>
        </w:numPr>
        <w:spacing w:before="120" w:after="120"/>
        <w:jc w:val="both"/>
        <w:rPr>
          <w:bCs/>
        </w:rPr>
      </w:pPr>
      <w:proofErr w:type="spellStart"/>
      <w:r w:rsidRPr="00A669F7">
        <w:rPr>
          <w:bCs/>
        </w:rPr>
        <w:t>Нейронауки</w:t>
      </w:r>
      <w:proofErr w:type="spellEnd"/>
      <w:r w:rsidRPr="00A669F7">
        <w:rPr>
          <w:bCs/>
        </w:rPr>
        <w:t>, включая картирование мозга (</w:t>
      </w:r>
      <w:proofErr w:type="spellStart"/>
      <w:r w:rsidRPr="00A669F7">
        <w:rPr>
          <w:bCs/>
        </w:rPr>
        <w:t>Neurosciences</w:t>
      </w:r>
      <w:proofErr w:type="spellEnd"/>
      <w:r w:rsidRPr="00A669F7">
        <w:rPr>
          <w:bCs/>
        </w:rPr>
        <w:t xml:space="preserve">, </w:t>
      </w:r>
      <w:proofErr w:type="spellStart"/>
      <w:r w:rsidRPr="00A669F7">
        <w:rPr>
          <w:bCs/>
        </w:rPr>
        <w:t>including</w:t>
      </w:r>
      <w:proofErr w:type="spellEnd"/>
      <w:r w:rsidRPr="00A669F7">
        <w:rPr>
          <w:bCs/>
        </w:rPr>
        <w:t xml:space="preserve"> </w:t>
      </w:r>
      <w:proofErr w:type="spellStart"/>
      <w:r w:rsidRPr="00A669F7">
        <w:rPr>
          <w:bCs/>
        </w:rPr>
        <w:t>neuro-mapping</w:t>
      </w:r>
      <w:proofErr w:type="spellEnd"/>
      <w:r w:rsidRPr="00A669F7">
        <w:rPr>
          <w:bCs/>
        </w:rPr>
        <w:t>).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Срок реализации проекта, представляемого на Конкурс, – 2 или 3 года.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Российские участники и европейские участники, согласовывают между собой содержание исследований и название Проекта, и подают Проекты на Конкурс: российские участники в Фонд, европейские участники – в ЕМБЛ.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Название Проекта должно быть одинаковым в Заявках российских и европейских участников Конкурса.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Подведение итогов Конкурса – IV квартал 2017 года.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По итогам Конкурса Фонд выделяет грант на проведение работ по Проекту только в 2018 году.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lastRenderedPageBreak/>
        <w:t>Максимальная сумма гранта, предоставляемого победителям Конкурса, – 1 700 000 рублей в год.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Фонд предоставляет грант на реализацию Проекта только российским участникам.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Проект может быть представлен на Конкурс физическим лицом или коллективом физических лиц, объединившихся в коллектив численностью не более 10 человек.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Лицами, представляющими Проект на Конкурс, 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</w:rPr>
      </w:pPr>
      <w:r w:rsidRPr="00A669F7">
        <w:rPr>
          <w:bCs/>
        </w:rPr>
        <w:t>При формировании российского коллектива следует учитывать, что изменения в составе коллектива, Проект которого получил поддержку Фонда, могут быть осуществлены только при подаче отчета о реализации Проекта в истекшем году.</w:t>
      </w: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9D4A65" w:rsidP="00A669F7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 xml:space="preserve">Срок окончания приема заявок:    </w:t>
      </w:r>
      <w:r w:rsidR="00A669F7" w:rsidRPr="00A669F7">
        <w:rPr>
          <w:b/>
          <w:bCs/>
        </w:rPr>
        <w:t xml:space="preserve">01 августа 2017 года </w:t>
      </w:r>
      <w:r w:rsidRPr="009D4A65">
        <w:rPr>
          <w:b/>
          <w:bCs/>
        </w:rPr>
        <w:t>(включительно).</w:t>
      </w:r>
      <w:bookmarkStart w:id="8" w:name="_Toc357283902"/>
    </w:p>
    <w:p w:rsidR="00A669F7" w:rsidRPr="00A669F7" w:rsidRDefault="00A669F7" w:rsidP="00A669F7">
      <w:pPr>
        <w:spacing w:before="120" w:after="120"/>
        <w:ind w:firstLine="851"/>
        <w:jc w:val="both"/>
        <w:rPr>
          <w:b/>
          <w:bCs/>
        </w:rPr>
      </w:pPr>
      <w:r w:rsidRPr="00A669F7">
        <w:rPr>
          <w:b/>
          <w:bCs/>
        </w:rPr>
        <w:t>Полная информация о конкурсе на сайте РФФИ: </w:t>
      </w:r>
      <w:hyperlink r:id="rId15" w:history="1">
        <w:r w:rsidRPr="00A669F7">
          <w:rPr>
            <w:rStyle w:val="a4"/>
            <w:b/>
            <w:bCs/>
          </w:rPr>
          <w:t>http://www.rfbr.ru/rffi/ru/contest/o_2042662</w:t>
        </w:r>
      </w:hyperlink>
    </w:p>
    <w:p w:rsidR="00E278C2" w:rsidRDefault="00E278C2" w:rsidP="00E278C2">
      <w:pPr>
        <w:spacing w:before="120" w:after="120"/>
        <w:jc w:val="both"/>
      </w:pPr>
    </w:p>
    <w:p w:rsidR="00E278C2" w:rsidRDefault="00E278C2" w:rsidP="00E278C2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E278C2" w:rsidRPr="00E278C2" w:rsidRDefault="00E278C2" w:rsidP="00E278C2"/>
    <w:p w:rsidR="00A669F7" w:rsidRPr="00A669F7" w:rsidRDefault="0084355D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5393374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A669F7">
        <w:rPr>
          <w:rFonts w:ascii="Times New Roman" w:hAnsi="Times New Roman" w:cs="Times New Roman"/>
          <w:sz w:val="28"/>
          <w:szCs w:val="28"/>
        </w:rPr>
        <w:t>К</w:t>
      </w:r>
      <w:r w:rsidR="00A669F7" w:rsidRPr="00A669F7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исследований, проводимый совместно РФФИ и Агентством по науке и технологиям Республики Узбекистан</w:t>
      </w:r>
      <w:bookmarkEnd w:id="9"/>
    </w:p>
    <w:p w:rsidR="00E278C2" w:rsidRDefault="00E278C2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23D4D" w:rsidRPr="00823D4D" w:rsidRDefault="00823D4D" w:rsidP="00823D4D"/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Российский фонд фундаментальных исследований (РФФИ, Фонд) и Агентство по науке и технологиям Республики Узбекистан (Агентство) объявляют Конкурс проектов 2018 года фундаментальных научных исследований.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rPr>
          <w:b/>
          <w:bCs/>
        </w:rPr>
        <w:t>Код Конкурса – «</w:t>
      </w:r>
      <w:proofErr w:type="spellStart"/>
      <w:r w:rsidRPr="00A669F7">
        <w:rPr>
          <w:b/>
          <w:bCs/>
        </w:rPr>
        <w:t>Узб_т</w:t>
      </w:r>
      <w:proofErr w:type="spellEnd"/>
      <w:r w:rsidRPr="00A669F7">
        <w:rPr>
          <w:b/>
          <w:bCs/>
        </w:rPr>
        <w:t>».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rPr>
          <w:b/>
          <w:bCs/>
        </w:rPr>
        <w:t>Задача Конкурса</w:t>
      </w:r>
      <w:r w:rsidRPr="00A669F7">
        <w:t> 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Узбекистана.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На Конкурс могут быть представлены проекты фундаментальных научных исследований, согласованно выполняемые физическими лицами из России и Узбекистана по </w:t>
      </w:r>
      <w:r w:rsidRPr="00A669F7">
        <w:rPr>
          <w:b/>
          <w:bCs/>
        </w:rPr>
        <w:t>следующим тематическим направлениям</w:t>
      </w:r>
      <w:r w:rsidRPr="00A669F7">
        <w:t> (в соответствии с Классификатором РФФИ):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1. Фундаментальные исследования в области математики и механики;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lastRenderedPageBreak/>
        <w:t>2. Физика высокотемпературной плазмы, УТС и ядерная физика;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3. Фундаментальные исследования в области полупроводникового материаловедения для солнечной энергетики и использования концентрированного солнечного излучения для решения задач материаловедения и квантовой электроники;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 xml:space="preserve">4. Фундаментальные исследования в области координационной и </w:t>
      </w:r>
      <w:proofErr w:type="spellStart"/>
      <w:r w:rsidRPr="00A669F7">
        <w:t>супрамолекулярной</w:t>
      </w:r>
      <w:proofErr w:type="spellEnd"/>
      <w:r w:rsidRPr="00A669F7">
        <w:t xml:space="preserve"> химии;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5. Разработка основ химических технологий получения удобрений и стимуляторов роста;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 xml:space="preserve">6. Исследования в области биомедицины: онкологические заболевания, </w:t>
      </w:r>
      <w:proofErr w:type="spellStart"/>
      <w:r w:rsidRPr="00A669F7">
        <w:t>геномика</w:t>
      </w:r>
      <w:proofErr w:type="spellEnd"/>
      <w:r w:rsidRPr="00A669F7">
        <w:t xml:space="preserve"> и новые технологии в получении лекарственных средств;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7. Исследования в области геофизики: мониторинг напряженно-деформированного состояния земной коры, проблемы опустынивания;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8. Научная реставрация историко-культурных объектов.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Срок выполнения проекта, представляемого на Конкурс, – 2 года.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Физические лица – российские участники и узбекские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в Фонд, узбекские – в Агентство.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Название Проекта должно быть одинаковым в Заявках российских и узбекских участников Конкурса.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Подведение итогов Конкурса – IV квартал 2017 года.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По итогам Конкурса Фонд выделяет грант на проведение работ по Проекту только в 2018 году.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Решение о предоставлении гранта на следующий (второй) год реализации Проекта Фонд будет принимать по результатам экспертизы отчёта о реализации Проекта в истекшем году.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Фонд предоставляет грант на реализацию Проекта только российским участникам.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Членами коллектива могут быть граждане России, а также граждане других стран, имеющие вид на жительство в России и состоящие на учёте в налоговых органах и Пенсионном фонде России.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представлении отчета о реализации Проекта в истекшем году и только на следующий год реализации Проекта.</w:t>
      </w:r>
    </w:p>
    <w:p w:rsidR="00A669F7" w:rsidRPr="00A669F7" w:rsidRDefault="00A669F7" w:rsidP="0089298F">
      <w:pPr>
        <w:spacing w:before="120" w:after="120"/>
        <w:ind w:firstLine="709"/>
        <w:jc w:val="both"/>
      </w:pPr>
      <w:r w:rsidRPr="00A669F7">
        <w:t>Получателями гранта Фонда являются все физические лица, указанные в Заявке.</w:t>
      </w:r>
    </w:p>
    <w:p w:rsidR="00E278C2" w:rsidRDefault="00E278C2" w:rsidP="0089298F">
      <w:pPr>
        <w:spacing w:before="120" w:after="120"/>
        <w:ind w:firstLine="709"/>
        <w:jc w:val="both"/>
      </w:pPr>
    </w:p>
    <w:p w:rsidR="00A669F7" w:rsidRPr="000A556F" w:rsidRDefault="00A669F7" w:rsidP="0089298F">
      <w:pPr>
        <w:spacing w:before="120" w:after="120"/>
        <w:ind w:firstLine="709"/>
        <w:jc w:val="both"/>
      </w:pPr>
    </w:p>
    <w:p w:rsidR="00221311" w:rsidRDefault="00E278C2" w:rsidP="0089298F">
      <w:pPr>
        <w:spacing w:before="120" w:after="120"/>
        <w:ind w:firstLine="709"/>
        <w:jc w:val="both"/>
        <w:rPr>
          <w:b/>
          <w:bCs/>
        </w:rPr>
      </w:pPr>
      <w:r w:rsidRPr="000A556F">
        <w:rPr>
          <w:b/>
        </w:rPr>
        <w:t xml:space="preserve">Срок окончания приема заявок: </w:t>
      </w:r>
      <w:r w:rsidR="009F151C">
        <w:rPr>
          <w:b/>
          <w:bCs/>
        </w:rPr>
        <w:t> </w:t>
      </w:r>
      <w:r w:rsidR="00A669F7" w:rsidRPr="00A669F7">
        <w:rPr>
          <w:b/>
          <w:bCs/>
        </w:rPr>
        <w:t>14 августа 2017 года</w:t>
      </w:r>
      <w:r w:rsidR="00A669F7">
        <w:rPr>
          <w:b/>
          <w:bCs/>
        </w:rPr>
        <w:t>, 17:00</w:t>
      </w:r>
    </w:p>
    <w:p w:rsidR="00E278C2" w:rsidRPr="00221311" w:rsidRDefault="00221311" w:rsidP="0089298F">
      <w:pPr>
        <w:spacing w:before="120" w:after="120"/>
        <w:ind w:firstLine="709"/>
        <w:jc w:val="both"/>
        <w:rPr>
          <w:b/>
          <w:bCs/>
        </w:rPr>
      </w:pPr>
      <w:r w:rsidRPr="00221311">
        <w:rPr>
          <w:b/>
        </w:rPr>
        <w:t xml:space="preserve">Более подробная информация на сайте Фонда </w:t>
      </w:r>
      <w:hyperlink r:id="rId16" w:history="1">
        <w:r w:rsidRPr="00221311">
          <w:rPr>
            <w:rStyle w:val="a4"/>
            <w:b/>
          </w:rPr>
          <w:t>http://www.rfbr.ru/</w:t>
        </w:r>
      </w:hyperlink>
      <w:r w:rsidRPr="00221311">
        <w:rPr>
          <w:b/>
        </w:rPr>
        <w:t xml:space="preserve"> по адресу </w:t>
      </w:r>
      <w:r w:rsidR="00A669F7" w:rsidRPr="00A669F7">
        <w:t> </w:t>
      </w:r>
      <w:hyperlink r:id="rId17" w:history="1">
        <w:r w:rsidR="00A669F7" w:rsidRPr="00A669F7">
          <w:rPr>
            <w:rStyle w:val="a4"/>
            <w:b/>
          </w:rPr>
          <w:t>http://www.rfbr.ru/rffi/ru/contest/o_2042692</w:t>
        </w:r>
      </w:hyperlink>
      <w:r w:rsidR="00A669F7">
        <w:t xml:space="preserve"> </w:t>
      </w:r>
    </w:p>
    <w:p w:rsidR="00E278C2" w:rsidRDefault="00E278C2" w:rsidP="006870B1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23D4D" w:rsidRPr="00823D4D" w:rsidRDefault="00823D4D" w:rsidP="00823D4D"/>
    <w:p w:rsidR="009F151C" w:rsidRDefault="009F151C" w:rsidP="009F151C"/>
    <w:p w:rsidR="00A669F7" w:rsidRPr="00A669F7" w:rsidRDefault="00A669F7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85393375"/>
      <w:r w:rsidRPr="00A669F7">
        <w:rPr>
          <w:rFonts w:ascii="Times New Roman" w:hAnsi="Times New Roman" w:cs="Times New Roman"/>
          <w:sz w:val="28"/>
          <w:szCs w:val="28"/>
        </w:rPr>
        <w:t>III Всероссийский конкурс научно-исследовательских работ студентов и аспирантов «Шаг в науку»</w:t>
      </w:r>
      <w:bookmarkEnd w:id="10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21311" w:rsidRPr="009F30CF" w:rsidRDefault="00221311" w:rsidP="00221311"/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III Всероссийский конкурс научно-исследовательских работ студентов и аспирантов ВУЗов России по естественным, техническим и гуманитарным наукам «Шаг в науку» будет проведен на базе Национального исследовательского Томского политехнического университета с 1 июня по 9 ноября 2017 года.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/>
          <w:bCs/>
          <w:kern w:val="32"/>
        </w:rPr>
        <w:t>Научные направления конкурса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Устойчивая энергетика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Электроэнергетика.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Электромеханика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Теплоэнергетика.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Перспективные технологии ядерной энергетики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Ресурсы планеты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Геология, металлогения, поиск и разведка полезных ископаемых.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Разработка нефтяных и газовых месторождений.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Водные ресурсы планеты.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Транспорт и хранение углеводородного сырья.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Переработка природных ресурсов.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Геоэкология и рациональное природопользование.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Высокие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Химия и химические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Биотехнологии.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Материалы и технологии нового поколения в современном материаловедении. Космическое материаловедение.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Радиационные и плазменные технологии обработки материалов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proofErr w:type="spellStart"/>
      <w:r w:rsidRPr="00A669F7">
        <w:rPr>
          <w:bCs/>
          <w:kern w:val="32"/>
        </w:rPr>
        <w:t>Электроразрядные</w:t>
      </w:r>
      <w:proofErr w:type="spellEnd"/>
      <w:r w:rsidRPr="00A669F7">
        <w:rPr>
          <w:bCs/>
          <w:kern w:val="32"/>
        </w:rPr>
        <w:t>, пучково-плазменные и фотонные технологии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Информационные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Информационно-телекоммуникационные системы и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lastRenderedPageBreak/>
        <w:t>Робототехника.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Хранение и обработка больших объемов данных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САПР и аддитивные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Автоматизация технологических процессов и производств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Промышленные технологии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Художественный и промышленный дизайн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Машиностроение и технологии металлообработки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Космическая инженерия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Изотопные технологии и материалы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Информационно-измерительная техника и технологии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Безопасная среда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Ядерно-физические методы в науке, технике и медицине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proofErr w:type="spellStart"/>
      <w:r w:rsidRPr="00A669F7">
        <w:rPr>
          <w:bCs/>
          <w:kern w:val="32"/>
        </w:rPr>
        <w:t>Техносферная</w:t>
      </w:r>
      <w:proofErr w:type="spellEnd"/>
      <w:r w:rsidRPr="00A669F7">
        <w:rPr>
          <w:bCs/>
          <w:kern w:val="32"/>
        </w:rPr>
        <w:t xml:space="preserve"> безопасность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Приборы и методы контроля качества и диагностики</w:t>
      </w:r>
    </w:p>
    <w:p w:rsidR="00A669F7" w:rsidRPr="00A669F7" w:rsidRDefault="00A669F7" w:rsidP="00A669F7">
      <w:pPr>
        <w:numPr>
          <w:ilvl w:val="0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Кластер Гуманитарные аспекты инженерной деятельности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Экономика и управление жизненным циклом человека и общества. Бережливое производство.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Благополучие человека в современном мире. SMART-</w:t>
      </w:r>
      <w:proofErr w:type="spellStart"/>
      <w:r w:rsidRPr="00A669F7">
        <w:rPr>
          <w:bCs/>
          <w:kern w:val="32"/>
        </w:rPr>
        <w:t>city</w:t>
      </w:r>
      <w:proofErr w:type="spellEnd"/>
      <w:r w:rsidRPr="00A669F7">
        <w:rPr>
          <w:bCs/>
          <w:kern w:val="32"/>
        </w:rPr>
        <w:t xml:space="preserve"> как город равных возможностей.</w:t>
      </w:r>
    </w:p>
    <w:p w:rsidR="00A669F7" w:rsidRPr="00A669F7" w:rsidRDefault="00A669F7" w:rsidP="00A669F7">
      <w:pPr>
        <w:numPr>
          <w:ilvl w:val="1"/>
          <w:numId w:val="39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Управление качеством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Участниками III Всероссийского конкурса НИР «Шаг в науку» (далее Конкурс) могут стать студенты старших курсов, магистранты и аспиранты ВУЗов и академических институтов, в том числе иностранные граждане, обучающиеся в ВУЗах России по естественным, техническим и гуманитарным наукам, не старше 32 лет.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/>
          <w:bCs/>
          <w:kern w:val="32"/>
        </w:rPr>
        <w:t>Порядок организации и проведения конкурса, сроки проведения</w:t>
      </w:r>
    </w:p>
    <w:p w:rsidR="00A669F7" w:rsidRPr="00A669F7" w:rsidRDefault="00A669F7" w:rsidP="00A669F7">
      <w:pPr>
        <w:numPr>
          <w:ilvl w:val="0"/>
          <w:numId w:val="40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Конкурс «Шаг в науку» проводится в два тура.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I тур Конкурса – заочный, проводится с 1 июня по 15 сентября 2017 года</w:t>
      </w:r>
      <w:proofErr w:type="gramStart"/>
      <w:r w:rsidRPr="00A669F7">
        <w:rPr>
          <w:bCs/>
          <w:kern w:val="32"/>
        </w:rPr>
        <w:t xml:space="preserve"> .</w:t>
      </w:r>
      <w:proofErr w:type="gramEnd"/>
      <w:r w:rsidRPr="00A669F7">
        <w:rPr>
          <w:bCs/>
          <w:kern w:val="32"/>
        </w:rPr>
        <w:t> </w:t>
      </w:r>
      <w:r w:rsidRPr="00A669F7">
        <w:rPr>
          <w:bCs/>
          <w:kern w:val="32"/>
        </w:rPr>
        <w:br/>
        <w:t>Конкурс будет проведен по 31 научному направлению Конкурса, по двум номинациям в каждом научном направлении: 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- НИР аспирантов </w:t>
      </w:r>
      <w:r w:rsidRPr="00A669F7">
        <w:rPr>
          <w:bCs/>
          <w:kern w:val="32"/>
        </w:rPr>
        <w:br/>
        <w:t>- НИР студентов 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/>
          <w:bCs/>
          <w:kern w:val="32"/>
        </w:rPr>
        <w:t>Для участия в I туре Конкурса необходимо: </w:t>
      </w:r>
    </w:p>
    <w:p w:rsidR="00A669F7" w:rsidRPr="00A669F7" w:rsidRDefault="00A669F7" w:rsidP="00A669F7">
      <w:pPr>
        <w:numPr>
          <w:ilvl w:val="0"/>
          <w:numId w:val="41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пройти регистрацию на сайте Конкурса </w:t>
      </w:r>
      <w:hyperlink r:id="rId18" w:history="1">
        <w:r w:rsidRPr="00A669F7">
          <w:rPr>
            <w:rStyle w:val="a4"/>
            <w:bCs/>
            <w:kern w:val="32"/>
          </w:rPr>
          <w:t>konkurs-nir.tpu.ru</w:t>
        </w:r>
      </w:hyperlink>
      <w:r w:rsidRPr="00A669F7">
        <w:rPr>
          <w:bCs/>
          <w:kern w:val="32"/>
        </w:rPr>
        <w:t> , заполнить и прикрепить к Регистрационной форме Заявку на участие в конкурсе (Форма 2, Форма 3) – </w:t>
      </w:r>
      <w:r w:rsidRPr="00A669F7">
        <w:rPr>
          <w:b/>
          <w:bCs/>
          <w:kern w:val="32"/>
        </w:rPr>
        <w:t>до 15 июля 2017 года</w:t>
      </w:r>
      <w:r w:rsidRPr="00A669F7">
        <w:rPr>
          <w:bCs/>
          <w:kern w:val="32"/>
        </w:rPr>
        <w:t>.</w:t>
      </w:r>
    </w:p>
    <w:p w:rsidR="00A669F7" w:rsidRPr="00A669F7" w:rsidRDefault="00A669F7" w:rsidP="00A669F7">
      <w:pPr>
        <w:numPr>
          <w:ilvl w:val="0"/>
          <w:numId w:val="41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выслать в печатном виде конкурсные документы (Рекомендательное письмо от вуза, Заявка, научно-исследовательская работа), оформленные по требованиям, установленным в Положении о проведении Конкурса в адрес Оргкомитета - до 1 августа 2017 года.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Образцы заполнения Конкурсных документов – на сайте</w:t>
      </w:r>
      <w:hyperlink r:id="rId19" w:history="1">
        <w:r w:rsidRPr="00A669F7">
          <w:rPr>
            <w:rStyle w:val="a4"/>
            <w:bCs/>
            <w:kern w:val="32"/>
          </w:rPr>
          <w:t>konkurs-nir.tpu.ru</w:t>
        </w:r>
      </w:hyperlink>
      <w:r w:rsidRPr="00A669F7">
        <w:rPr>
          <w:bCs/>
          <w:kern w:val="32"/>
        </w:rPr>
        <w:t> </w:t>
      </w:r>
      <w:r w:rsidRPr="00A669F7">
        <w:rPr>
          <w:bCs/>
          <w:kern w:val="32"/>
        </w:rPr>
        <w:br/>
        <w:t>Итоги 1 (заочного) тура Конкурса будут подведены 15 сентября 2017 года. </w:t>
      </w:r>
      <w:r w:rsidRPr="00A669F7">
        <w:rPr>
          <w:bCs/>
          <w:kern w:val="32"/>
        </w:rPr>
        <w:br/>
      </w:r>
      <w:r w:rsidRPr="00A669F7">
        <w:rPr>
          <w:bCs/>
          <w:kern w:val="32"/>
        </w:rPr>
        <w:lastRenderedPageBreak/>
        <w:t>Список участников, прошедших во II тур, будут опубликованы на сайте Конкурса. </w:t>
      </w:r>
      <w:r w:rsidRPr="00A669F7">
        <w:rPr>
          <w:bCs/>
          <w:kern w:val="32"/>
        </w:rPr>
        <w:br/>
        <w:t>Победителям I (заочного) тура Конкурса «Шаг в науку» будут вручены Дипломы I, II и III степеней по всем научным направлениям. Все участники получат сертификаты участников.</w:t>
      </w:r>
    </w:p>
    <w:p w:rsidR="00A669F7" w:rsidRPr="00A669F7" w:rsidRDefault="00A669F7" w:rsidP="00A669F7">
      <w:pPr>
        <w:numPr>
          <w:ilvl w:val="0"/>
          <w:numId w:val="42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II тур Конкурса – очный, его участниками станут победители I тура Конкурса, которые будут приглашены в Томский политехнический университет в период с 6 по 9 ноября 2017 г.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II тур Конкурса будет проведен по 3 научным направлениям: технические, естественные и гуманитарные науки. </w:t>
      </w:r>
      <w:r w:rsidRPr="00A669F7">
        <w:rPr>
          <w:bCs/>
          <w:kern w:val="32"/>
        </w:rPr>
        <w:br/>
        <w:t xml:space="preserve">Форма участия во II туре Конкурса – представление научного проекта в формате доклада-презентации. Для иногородних участников Конкурса будет предоставлена возможность выступления с </w:t>
      </w:r>
      <w:proofErr w:type="spellStart"/>
      <w:r w:rsidRPr="00A669F7">
        <w:rPr>
          <w:bCs/>
          <w:kern w:val="32"/>
        </w:rPr>
        <w:t>online</w:t>
      </w:r>
      <w:proofErr w:type="spellEnd"/>
      <w:r w:rsidRPr="00A669F7">
        <w:rPr>
          <w:bCs/>
          <w:kern w:val="32"/>
        </w:rPr>
        <w:t>-презентацией. </w:t>
      </w:r>
      <w:r w:rsidRPr="00A669F7">
        <w:rPr>
          <w:bCs/>
          <w:kern w:val="32"/>
        </w:rPr>
        <w:br/>
        <w:t>По результатам II тура будут названы победители Всероссийского конкурса НИР «Шаг в науку», которые будут награждены Дипломами Лауреатов и призеров Конкурса I, II, III степени, а также ценными призами. Научным руководителям победителей Конкурса будут вручены Благодарственные письма. </w:t>
      </w:r>
      <w:r w:rsidRPr="00A669F7">
        <w:rPr>
          <w:bCs/>
          <w:kern w:val="32"/>
        </w:rPr>
        <w:br/>
        <w:t>Всем победителям Всероссийского Конкурса НИР «Шаг в науку» будет предоставлено право на поступление в магистратуру ТПУ вне конкурса.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/>
          <w:bCs/>
          <w:kern w:val="32"/>
        </w:rPr>
        <w:t>Контакты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634050, Россия, г. Томск, пр. Ленина, д. 30, Томский политехнический университет, Центр научной карьеры (ЦНК) (с пометкой «Всероссийский конкурс НИР «Шаг в науку») телефон: 8-(3822)60-62-47;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e-</w:t>
      </w:r>
      <w:proofErr w:type="spellStart"/>
      <w:r w:rsidRPr="00A669F7">
        <w:rPr>
          <w:bCs/>
          <w:kern w:val="32"/>
        </w:rPr>
        <w:t>mail</w:t>
      </w:r>
      <w:proofErr w:type="spellEnd"/>
      <w:r w:rsidRPr="00A669F7">
        <w:rPr>
          <w:bCs/>
          <w:kern w:val="32"/>
        </w:rPr>
        <w:t>: ovs@tpu.ru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r w:rsidRPr="00A669F7">
        <w:rPr>
          <w:bCs/>
          <w:kern w:val="32"/>
        </w:rPr>
        <w:t>сайт мероприятия: </w:t>
      </w:r>
      <w:hyperlink r:id="rId20" w:history="1">
        <w:r w:rsidRPr="00A669F7">
          <w:rPr>
            <w:rStyle w:val="a4"/>
            <w:bCs/>
            <w:kern w:val="32"/>
          </w:rPr>
          <w:t>konkurs-nir.tpu.ru</w:t>
        </w:r>
      </w:hyperlink>
    </w:p>
    <w:p w:rsidR="00A669F7" w:rsidRPr="00A669F7" w:rsidRDefault="00A669F7" w:rsidP="00A669F7">
      <w:pPr>
        <w:spacing w:before="120" w:after="120"/>
        <w:ind w:firstLine="851"/>
        <w:jc w:val="both"/>
        <w:rPr>
          <w:bCs/>
          <w:kern w:val="32"/>
        </w:rPr>
      </w:pPr>
      <w:proofErr w:type="gramStart"/>
      <w:r w:rsidRPr="00A669F7">
        <w:rPr>
          <w:b/>
          <w:bCs/>
          <w:kern w:val="32"/>
        </w:rPr>
        <w:t>Ответственные</w:t>
      </w:r>
      <w:proofErr w:type="gramEnd"/>
      <w:r w:rsidRPr="00A669F7">
        <w:rPr>
          <w:b/>
          <w:bCs/>
          <w:kern w:val="32"/>
        </w:rPr>
        <w:t xml:space="preserve"> за проведение Всероссийского конкурса НИР «Шаг в науку» в ТПУ:</w:t>
      </w:r>
    </w:p>
    <w:p w:rsidR="00A669F7" w:rsidRPr="00A669F7" w:rsidRDefault="00A669F7" w:rsidP="00A669F7">
      <w:pPr>
        <w:numPr>
          <w:ilvl w:val="0"/>
          <w:numId w:val="43"/>
        </w:numPr>
        <w:spacing w:before="120" w:after="120"/>
        <w:jc w:val="both"/>
        <w:rPr>
          <w:bCs/>
          <w:kern w:val="32"/>
        </w:rPr>
      </w:pPr>
      <w:proofErr w:type="spellStart"/>
      <w:r w:rsidRPr="00A669F7">
        <w:rPr>
          <w:bCs/>
          <w:kern w:val="32"/>
        </w:rPr>
        <w:t>Францина</w:t>
      </w:r>
      <w:proofErr w:type="spellEnd"/>
      <w:r w:rsidRPr="00A669F7">
        <w:rPr>
          <w:bCs/>
          <w:kern w:val="32"/>
        </w:rPr>
        <w:t xml:space="preserve"> Евгения Владимировна, директор Центра научной карьеры ТПУ: evf@tpu.ru;</w:t>
      </w:r>
    </w:p>
    <w:p w:rsidR="00A669F7" w:rsidRPr="00A669F7" w:rsidRDefault="00A669F7" w:rsidP="00A669F7">
      <w:pPr>
        <w:numPr>
          <w:ilvl w:val="0"/>
          <w:numId w:val="43"/>
        </w:numPr>
        <w:spacing w:before="120" w:after="120"/>
        <w:jc w:val="both"/>
        <w:rPr>
          <w:bCs/>
          <w:kern w:val="32"/>
        </w:rPr>
      </w:pPr>
      <w:r w:rsidRPr="00A669F7">
        <w:rPr>
          <w:bCs/>
          <w:kern w:val="32"/>
        </w:rPr>
        <w:t>Сидорова Ольга Владимировна, эксперт ЦНК ТПУ – координатор Конкурса: ovs@tpu.ru;</w:t>
      </w:r>
    </w:p>
    <w:p w:rsidR="00221311" w:rsidRPr="00ED0533" w:rsidRDefault="00221311" w:rsidP="00221311">
      <w:pPr>
        <w:spacing w:before="120" w:after="120"/>
        <w:ind w:firstLine="851"/>
        <w:jc w:val="both"/>
      </w:pPr>
    </w:p>
    <w:p w:rsidR="00A669F7" w:rsidRDefault="00A669F7" w:rsidP="00A669F7">
      <w:pPr>
        <w:spacing w:before="120" w:after="120"/>
        <w:ind w:left="720"/>
        <w:jc w:val="both"/>
        <w:rPr>
          <w:b/>
        </w:rPr>
      </w:pPr>
    </w:p>
    <w:p w:rsidR="00A669F7" w:rsidRDefault="00221311" w:rsidP="00A669F7">
      <w:pPr>
        <w:spacing w:before="120" w:after="120"/>
        <w:ind w:left="720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A669F7" w:rsidRPr="00A669F7">
        <w:rPr>
          <w:b/>
          <w:bCs/>
          <w:kern w:val="32"/>
        </w:rPr>
        <w:t>до 15 июля 2017 года</w:t>
      </w:r>
      <w:r w:rsidR="00A669F7" w:rsidRPr="00A669F7">
        <w:rPr>
          <w:bCs/>
          <w:kern w:val="32"/>
        </w:rPr>
        <w:t>.</w:t>
      </w:r>
    </w:p>
    <w:p w:rsidR="00A669F7" w:rsidRPr="00A669F7" w:rsidRDefault="00221311" w:rsidP="00A669F7">
      <w:pPr>
        <w:spacing w:before="120" w:after="120"/>
        <w:ind w:left="720"/>
        <w:jc w:val="both"/>
        <w:rPr>
          <w:bCs/>
          <w:kern w:val="32"/>
        </w:rPr>
      </w:pPr>
      <w:r w:rsidRPr="00D54DD0">
        <w:rPr>
          <w:b/>
        </w:rPr>
        <w:t xml:space="preserve">Более подробная информация на сайте </w:t>
      </w:r>
      <w:hyperlink r:id="rId21" w:history="1">
        <w:r w:rsidR="00A669F7" w:rsidRPr="00A669F7">
          <w:rPr>
            <w:rStyle w:val="a4"/>
            <w:b/>
            <w:bCs/>
            <w:kern w:val="32"/>
          </w:rPr>
          <w:t>http://konkurs-nir.tpu.ru/</w:t>
        </w:r>
      </w:hyperlink>
    </w:p>
    <w:p w:rsidR="00221311" w:rsidRDefault="00221311" w:rsidP="00221311">
      <w:pPr>
        <w:spacing w:before="120" w:after="120"/>
        <w:ind w:firstLine="709"/>
        <w:jc w:val="both"/>
      </w:pPr>
    </w:p>
    <w:p w:rsidR="00221311" w:rsidRDefault="00221311" w:rsidP="00221311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F267C4" w:rsidRDefault="00F267C4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053DD0" w:rsidRDefault="00053DD0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A669F7" w:rsidRPr="00A669F7" w:rsidRDefault="00221311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41240436"/>
      <w:bookmarkStart w:id="12" w:name="_Toc485393376"/>
      <w:r w:rsidRPr="00DA2A21">
        <w:rPr>
          <w:rFonts w:ascii="Times New Roman" w:hAnsi="Times New Roman" w:cs="Times New Roman"/>
          <w:sz w:val="28"/>
          <w:szCs w:val="28"/>
        </w:rPr>
        <w:t>К</w:t>
      </w:r>
      <w:bookmarkEnd w:id="11"/>
      <w:r w:rsidR="00A669F7" w:rsidRPr="00A669F7">
        <w:rPr>
          <w:rFonts w:ascii="Times New Roman" w:hAnsi="Times New Roman" w:cs="Times New Roman"/>
          <w:sz w:val="28"/>
          <w:szCs w:val="28"/>
        </w:rPr>
        <w:t xml:space="preserve">онкурсный отбор 2017 года на участие в программе развития </w:t>
      </w:r>
      <w:proofErr w:type="spellStart"/>
      <w:r w:rsidR="00A669F7" w:rsidRPr="00A669F7">
        <w:rPr>
          <w:rFonts w:ascii="Times New Roman" w:hAnsi="Times New Roman" w:cs="Times New Roman"/>
          <w:sz w:val="28"/>
          <w:szCs w:val="28"/>
        </w:rPr>
        <w:t>стартапов</w:t>
      </w:r>
      <w:bookmarkEnd w:id="12"/>
      <w:proofErr w:type="spellEnd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1311" w:rsidRPr="009F30CF" w:rsidRDefault="00221311" w:rsidP="00221311"/>
    <w:p w:rsidR="00A669F7" w:rsidRPr="00A669F7" w:rsidRDefault="00221311" w:rsidP="00A669F7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lastRenderedPageBreak/>
        <w:t xml:space="preserve"> </w:t>
      </w:r>
      <w:r w:rsidR="00A669F7" w:rsidRPr="00A669F7">
        <w:rPr>
          <w:kern w:val="32"/>
        </w:rPr>
        <w:t xml:space="preserve">ОАО "Красцветмет" принимает заявки на участие в программе развития </w:t>
      </w:r>
      <w:proofErr w:type="spellStart"/>
      <w:r w:rsidR="00A669F7" w:rsidRPr="00A669F7">
        <w:rPr>
          <w:kern w:val="32"/>
        </w:rPr>
        <w:t>стартапов</w:t>
      </w:r>
      <w:proofErr w:type="spellEnd"/>
      <w:r w:rsidR="00A669F7" w:rsidRPr="00A669F7">
        <w:rPr>
          <w:kern w:val="32"/>
        </w:rPr>
        <w:t xml:space="preserve">, которая проводится на базе инновационной инфраструктуры R&amp;D </w:t>
      </w:r>
      <w:proofErr w:type="spellStart"/>
      <w:r w:rsidR="00A669F7" w:rsidRPr="00A669F7">
        <w:rPr>
          <w:kern w:val="32"/>
        </w:rPr>
        <w:t>Park</w:t>
      </w:r>
      <w:proofErr w:type="spellEnd"/>
      <w:r w:rsidR="00A669F7" w:rsidRPr="00A669F7">
        <w:rPr>
          <w:kern w:val="32"/>
        </w:rPr>
        <w:t>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kern w:val="32"/>
        </w:rPr>
      </w:pPr>
      <w:r w:rsidRPr="00A669F7">
        <w:rPr>
          <w:b/>
          <w:bCs/>
          <w:kern w:val="32"/>
        </w:rPr>
        <w:t>Главной целью программы</w:t>
      </w:r>
      <w:r w:rsidRPr="00A669F7">
        <w:rPr>
          <w:kern w:val="32"/>
        </w:rPr>
        <w:t> является поиск прорывных решений в области новых применений, производства и обработки драгоценных металлов, а также технологий и материалов, замещающих их в сегодняшнем применении.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kern w:val="32"/>
        </w:rPr>
      </w:pPr>
      <w:r w:rsidRPr="00A669F7">
        <w:rPr>
          <w:kern w:val="32"/>
        </w:rPr>
        <w:t>Перспективные направления для участия в программе: металлургия, аффинаж, применение цветных металлов (включая медицину), экология производства (замкнутые системы, системы очистки, природоохранные технологии), материалы и технологии, заменяющие драгоценные металлы и другие.</w:t>
      </w:r>
    </w:p>
    <w:p w:rsidR="00A669F7" w:rsidRPr="00A669F7" w:rsidRDefault="00A669F7" w:rsidP="00A669F7">
      <w:pPr>
        <w:spacing w:before="120" w:after="120"/>
        <w:ind w:firstLine="851"/>
        <w:jc w:val="both"/>
        <w:rPr>
          <w:kern w:val="32"/>
        </w:rPr>
      </w:pPr>
      <w:r w:rsidRPr="00A669F7">
        <w:rPr>
          <w:kern w:val="32"/>
        </w:rPr>
        <w:t>Свои разработки на конкурс могут представить </w:t>
      </w:r>
      <w:r w:rsidRPr="00A669F7">
        <w:rPr>
          <w:b/>
          <w:bCs/>
          <w:kern w:val="32"/>
        </w:rPr>
        <w:t>как отдельные исследователи, так и коммерческие компании</w:t>
      </w:r>
      <w:r w:rsidRPr="00A669F7">
        <w:rPr>
          <w:kern w:val="32"/>
        </w:rPr>
        <w:t xml:space="preserve">. Отобранные в программу проекты получат широкие возможности для дальнейшего развития в сотрудничестве с Красцветметом и R&amp;D </w:t>
      </w:r>
      <w:proofErr w:type="spellStart"/>
      <w:r w:rsidRPr="00A669F7">
        <w:rPr>
          <w:kern w:val="32"/>
        </w:rPr>
        <w:t>Park</w:t>
      </w:r>
      <w:proofErr w:type="spellEnd"/>
      <w:r w:rsidRPr="00A669F7">
        <w:rPr>
          <w:kern w:val="32"/>
        </w:rPr>
        <w:t>.</w:t>
      </w:r>
    </w:p>
    <w:p w:rsidR="0084355D" w:rsidRDefault="0084355D" w:rsidP="00A669F7">
      <w:pPr>
        <w:spacing w:before="120" w:after="120"/>
        <w:ind w:firstLine="851"/>
        <w:jc w:val="both"/>
        <w:rPr>
          <w:kern w:val="32"/>
        </w:rPr>
      </w:pPr>
    </w:p>
    <w:p w:rsidR="00A669F7" w:rsidRPr="00ED0533" w:rsidRDefault="00A669F7" w:rsidP="00A669F7">
      <w:pPr>
        <w:spacing w:before="120" w:after="120"/>
        <w:ind w:firstLine="851"/>
        <w:jc w:val="both"/>
        <w:rPr>
          <w:kern w:val="32"/>
        </w:rPr>
      </w:pPr>
    </w:p>
    <w:p w:rsidR="00A669F7" w:rsidRDefault="0084355D" w:rsidP="00A669F7">
      <w:pPr>
        <w:spacing w:before="120" w:after="120"/>
        <w:ind w:firstLine="709"/>
        <w:jc w:val="both"/>
        <w:rPr>
          <w:b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A669F7" w:rsidRPr="00A669F7">
        <w:rPr>
          <w:b/>
          <w:bCs/>
          <w:kern w:val="32"/>
        </w:rPr>
        <w:t>1 июля 2017 года</w:t>
      </w:r>
      <w:r w:rsidR="00A669F7">
        <w:rPr>
          <w:b/>
        </w:rPr>
        <w:t>.</w:t>
      </w:r>
    </w:p>
    <w:p w:rsidR="00A669F7" w:rsidRPr="00A669F7" w:rsidRDefault="00A669F7" w:rsidP="00A669F7">
      <w:pPr>
        <w:spacing w:before="120" w:after="120"/>
        <w:ind w:firstLine="709"/>
        <w:jc w:val="both"/>
        <w:rPr>
          <w:b/>
        </w:rPr>
      </w:pPr>
      <w:r w:rsidRPr="00A669F7">
        <w:rPr>
          <w:b/>
        </w:rPr>
        <w:t>Подача заявки на участие в программе и подробности — на сайте </w:t>
      </w:r>
      <w:hyperlink r:id="rId22" w:history="1">
        <w:r w:rsidRPr="00A669F7">
          <w:rPr>
            <w:rStyle w:val="a4"/>
            <w:b/>
          </w:rPr>
          <w:t>http://start.rndpark.com/</w:t>
        </w:r>
      </w:hyperlink>
    </w:p>
    <w:bookmarkEnd w:id="1"/>
    <w:bookmarkEnd w:id="2"/>
    <w:bookmarkEnd w:id="8"/>
    <w:p w:rsidR="0084355D" w:rsidRPr="00053DD0" w:rsidRDefault="0084355D" w:rsidP="007568EE">
      <w:pPr>
        <w:spacing w:before="120" w:after="120"/>
        <w:jc w:val="both"/>
        <w:rPr>
          <w:bCs/>
          <w:color w:val="000000"/>
        </w:rPr>
      </w:pPr>
    </w:p>
    <w:p w:rsidR="0084355D" w:rsidRDefault="0084355D" w:rsidP="00683807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CC3FEB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3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CC3FEB" w:rsidP="00683807">
      <w:pPr>
        <w:spacing w:before="120" w:after="120"/>
        <w:ind w:firstLine="709"/>
        <w:jc w:val="both"/>
      </w:pPr>
      <w:hyperlink r:id="rId24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CC3FEB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5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26"/>
      <w:footerReference w:type="even" r:id="rId27"/>
      <w:footerReference w:type="default" r:id="rId2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EB" w:rsidRDefault="00CC3FEB">
      <w:r>
        <w:separator/>
      </w:r>
    </w:p>
  </w:endnote>
  <w:endnote w:type="continuationSeparator" w:id="0">
    <w:p w:rsidR="00CC3FEB" w:rsidRDefault="00C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  <w:p w:rsidR="0055345A" w:rsidRDefault="0055345A"/>
  <w:p w:rsidR="0055345A" w:rsidRDefault="0055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E54">
      <w:rPr>
        <w:rStyle w:val="aa"/>
        <w:noProof/>
      </w:rPr>
      <w:t>2</w: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EB" w:rsidRDefault="00CC3FEB">
      <w:r>
        <w:separator/>
      </w:r>
    </w:p>
  </w:footnote>
  <w:footnote w:type="continuationSeparator" w:id="0">
    <w:p w:rsidR="00CC3FEB" w:rsidRDefault="00CC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16</w:t>
    </w:r>
  </w:p>
  <w:p w:rsidR="0055345A" w:rsidRDefault="0055345A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67"/>
    <w:multiLevelType w:val="multilevel"/>
    <w:tmpl w:val="ED2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061A"/>
    <w:multiLevelType w:val="multilevel"/>
    <w:tmpl w:val="760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C14"/>
    <w:multiLevelType w:val="multilevel"/>
    <w:tmpl w:val="8F5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784"/>
    <w:multiLevelType w:val="multilevel"/>
    <w:tmpl w:val="596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D165F"/>
    <w:multiLevelType w:val="multilevel"/>
    <w:tmpl w:val="BB5E7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7498A"/>
    <w:multiLevelType w:val="multilevel"/>
    <w:tmpl w:val="E10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33FBD"/>
    <w:multiLevelType w:val="multilevel"/>
    <w:tmpl w:val="F49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556D3"/>
    <w:multiLevelType w:val="multilevel"/>
    <w:tmpl w:val="238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26ED"/>
    <w:multiLevelType w:val="multilevel"/>
    <w:tmpl w:val="130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C0988"/>
    <w:multiLevelType w:val="multilevel"/>
    <w:tmpl w:val="AE4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F01D2"/>
    <w:multiLevelType w:val="multilevel"/>
    <w:tmpl w:val="036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C0BFE"/>
    <w:multiLevelType w:val="multilevel"/>
    <w:tmpl w:val="6A0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C1A76"/>
    <w:multiLevelType w:val="multilevel"/>
    <w:tmpl w:val="A82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A0BA1"/>
    <w:multiLevelType w:val="multilevel"/>
    <w:tmpl w:val="B33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91A1E"/>
    <w:multiLevelType w:val="multilevel"/>
    <w:tmpl w:val="39F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01F8D"/>
    <w:multiLevelType w:val="multilevel"/>
    <w:tmpl w:val="3B9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E6E67"/>
    <w:multiLevelType w:val="multilevel"/>
    <w:tmpl w:val="4BB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F5C7E"/>
    <w:multiLevelType w:val="multilevel"/>
    <w:tmpl w:val="43D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132A4"/>
    <w:multiLevelType w:val="multilevel"/>
    <w:tmpl w:val="1B4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54F07"/>
    <w:multiLevelType w:val="multilevel"/>
    <w:tmpl w:val="1E6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D358F"/>
    <w:multiLevelType w:val="multilevel"/>
    <w:tmpl w:val="E0D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92346"/>
    <w:multiLevelType w:val="multilevel"/>
    <w:tmpl w:val="C78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B096F"/>
    <w:multiLevelType w:val="multilevel"/>
    <w:tmpl w:val="485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9494D"/>
    <w:multiLevelType w:val="multilevel"/>
    <w:tmpl w:val="BDF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9">
    <w:nsid w:val="65E37318"/>
    <w:multiLevelType w:val="multilevel"/>
    <w:tmpl w:val="5CFA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81242"/>
    <w:multiLevelType w:val="multilevel"/>
    <w:tmpl w:val="3E2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62C2E"/>
    <w:multiLevelType w:val="multilevel"/>
    <w:tmpl w:val="1A9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7309C"/>
    <w:multiLevelType w:val="multilevel"/>
    <w:tmpl w:val="131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2140B"/>
    <w:multiLevelType w:val="multilevel"/>
    <w:tmpl w:val="47F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03AAF"/>
    <w:multiLevelType w:val="multilevel"/>
    <w:tmpl w:val="236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A2204"/>
    <w:multiLevelType w:val="multilevel"/>
    <w:tmpl w:val="77B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A5702"/>
    <w:multiLevelType w:val="multilevel"/>
    <w:tmpl w:val="5246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8235B"/>
    <w:multiLevelType w:val="multilevel"/>
    <w:tmpl w:val="152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C0136"/>
    <w:multiLevelType w:val="hybridMultilevel"/>
    <w:tmpl w:val="3F527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89F37E7"/>
    <w:multiLevelType w:val="multilevel"/>
    <w:tmpl w:val="B00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332C9"/>
    <w:multiLevelType w:val="multilevel"/>
    <w:tmpl w:val="28D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009C5"/>
    <w:multiLevelType w:val="multilevel"/>
    <w:tmpl w:val="DE0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D600B8"/>
    <w:multiLevelType w:val="multilevel"/>
    <w:tmpl w:val="744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32CFB"/>
    <w:multiLevelType w:val="multilevel"/>
    <w:tmpl w:val="BED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12"/>
  </w:num>
  <w:num w:numId="5">
    <w:abstractNumId w:val="11"/>
  </w:num>
  <w:num w:numId="6">
    <w:abstractNumId w:val="3"/>
  </w:num>
  <w:num w:numId="7">
    <w:abstractNumId w:val="31"/>
  </w:num>
  <w:num w:numId="8">
    <w:abstractNumId w:val="39"/>
  </w:num>
  <w:num w:numId="9">
    <w:abstractNumId w:val="18"/>
  </w:num>
  <w:num w:numId="10">
    <w:abstractNumId w:val="43"/>
  </w:num>
  <w:num w:numId="11">
    <w:abstractNumId w:val="25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40"/>
  </w:num>
  <w:num w:numId="18">
    <w:abstractNumId w:val="30"/>
  </w:num>
  <w:num w:numId="19">
    <w:abstractNumId w:val="17"/>
  </w:num>
  <w:num w:numId="20">
    <w:abstractNumId w:val="2"/>
  </w:num>
  <w:num w:numId="21">
    <w:abstractNumId w:val="9"/>
  </w:num>
  <w:num w:numId="22">
    <w:abstractNumId w:val="36"/>
  </w:num>
  <w:num w:numId="23">
    <w:abstractNumId w:val="23"/>
  </w:num>
  <w:num w:numId="24">
    <w:abstractNumId w:val="1"/>
  </w:num>
  <w:num w:numId="25">
    <w:abstractNumId w:val="8"/>
  </w:num>
  <w:num w:numId="26">
    <w:abstractNumId w:val="21"/>
  </w:num>
  <w:num w:numId="27">
    <w:abstractNumId w:val="19"/>
  </w:num>
  <w:num w:numId="28">
    <w:abstractNumId w:val="29"/>
  </w:num>
  <w:num w:numId="29">
    <w:abstractNumId w:val="7"/>
  </w:num>
  <w:num w:numId="30">
    <w:abstractNumId w:val="0"/>
  </w:num>
  <w:num w:numId="31">
    <w:abstractNumId w:val="22"/>
  </w:num>
  <w:num w:numId="32">
    <w:abstractNumId w:val="27"/>
  </w:num>
  <w:num w:numId="33">
    <w:abstractNumId w:val="16"/>
  </w:num>
  <w:num w:numId="34">
    <w:abstractNumId w:val="42"/>
  </w:num>
  <w:num w:numId="35">
    <w:abstractNumId w:val="35"/>
  </w:num>
  <w:num w:numId="36">
    <w:abstractNumId w:val="34"/>
  </w:num>
  <w:num w:numId="37">
    <w:abstractNumId w:val="37"/>
  </w:num>
  <w:num w:numId="38">
    <w:abstractNumId w:val="41"/>
  </w:num>
  <w:num w:numId="39">
    <w:abstractNumId w:val="32"/>
  </w:num>
  <w:num w:numId="40">
    <w:abstractNumId w:val="10"/>
  </w:num>
  <w:num w:numId="41">
    <w:abstractNumId w:val="33"/>
  </w:num>
  <w:num w:numId="42">
    <w:abstractNumId w:val="24"/>
  </w:num>
  <w:num w:numId="43">
    <w:abstractNumId w:val="14"/>
  </w:num>
  <w:num w:numId="44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2111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5EC9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4E54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FEB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bo.org/funding-awards/courses-workshops/workshops" TargetMode="External"/><Relationship Id="rId18" Type="http://schemas.openxmlformats.org/officeDocument/2006/relationships/hyperlink" Target="http://konkurs-nir.tp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onkurs-nir.tp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mbo.org/funding-awards/courses-workshops/workshops" TargetMode="External"/><Relationship Id="rId17" Type="http://schemas.openxmlformats.org/officeDocument/2006/relationships/hyperlink" Target="http://www.rfbr.ru/rffi/ru/contest/o_2042692" TargetMode="External"/><Relationship Id="rId25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" TargetMode="External"/><Relationship Id="rId20" Type="http://schemas.openxmlformats.org/officeDocument/2006/relationships/hyperlink" Target="http://konkurs-nir.tp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10120" TargetMode="External"/><Relationship Id="rId24" Type="http://schemas.openxmlformats.org/officeDocument/2006/relationships/hyperlink" Target="http://mnpk.herzen.spb.ru/?page=metodicsConsal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42662" TargetMode="External"/><Relationship Id="rId23" Type="http://schemas.openxmlformats.org/officeDocument/2006/relationships/hyperlink" Target="http://www.herzen.spb.ru/main/nauka/1319113305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knvsh.gov.spb.ru/contests/view/207/" TargetMode="External"/><Relationship Id="rId19" Type="http://schemas.openxmlformats.org/officeDocument/2006/relationships/hyperlink" Target="http://konkurs-nir.tp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42669" TargetMode="External"/><Relationship Id="rId22" Type="http://schemas.openxmlformats.org/officeDocument/2006/relationships/hyperlink" Target="http://start.rndpark.com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4FA0-4446-4F90-A93B-ABCF6407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25760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2013-12-25T06:51:00Z</cp:lastPrinted>
  <dcterms:created xsi:type="dcterms:W3CDTF">2017-06-16T10:15:00Z</dcterms:created>
  <dcterms:modified xsi:type="dcterms:W3CDTF">2017-06-16T13:20:00Z</dcterms:modified>
</cp:coreProperties>
</file>