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8C" w:rsidRDefault="0097288C" w:rsidP="0097288C">
      <w:pPr>
        <w:ind w:left="4253" w:firstLine="0"/>
      </w:pPr>
      <w:bookmarkStart w:id="0" w:name="_GoBack"/>
      <w:r>
        <w:t>Принято на заседании президиума ученого совета университета 12 июля 2012 года</w:t>
      </w:r>
    </w:p>
    <w:p w:rsidR="0097288C" w:rsidRDefault="0097288C" w:rsidP="0097288C">
      <w:pPr>
        <w:ind w:left="4253" w:firstLine="0"/>
      </w:pPr>
      <w:r>
        <w:t>Протокол №10</w:t>
      </w:r>
    </w:p>
    <w:bookmarkEnd w:id="0"/>
    <w:p w:rsidR="00860198" w:rsidRDefault="00860198" w:rsidP="00860198">
      <w:pPr>
        <w:ind w:left="4678" w:firstLine="0"/>
        <w:jc w:val="center"/>
        <w:rPr>
          <w:rFonts w:ascii="Times New Roman" w:hAnsi="Times New Roman"/>
          <w:sz w:val="28"/>
          <w:szCs w:val="28"/>
        </w:rPr>
      </w:pPr>
    </w:p>
    <w:p w:rsidR="00860198" w:rsidRPr="00DF642F" w:rsidRDefault="00860198" w:rsidP="00860198">
      <w:pPr>
        <w:ind w:left="4678" w:firstLine="0"/>
        <w:jc w:val="center"/>
        <w:rPr>
          <w:rFonts w:ascii="Times New Roman" w:hAnsi="Times New Roman"/>
          <w:sz w:val="28"/>
          <w:szCs w:val="28"/>
        </w:rPr>
      </w:pPr>
    </w:p>
    <w:p w:rsidR="00A36759" w:rsidRPr="00DF642F" w:rsidRDefault="00A36759" w:rsidP="00860198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A36759" w:rsidRDefault="00A36759" w:rsidP="00860198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DF642F" w:rsidRDefault="00DF642F" w:rsidP="00860198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DF642F" w:rsidRDefault="00DF642F" w:rsidP="00860198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A36759" w:rsidRPr="00B40910" w:rsidRDefault="00A36759" w:rsidP="004C7D03">
      <w:pPr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40910">
        <w:rPr>
          <w:rFonts w:ascii="Times New Roman" w:hAnsi="Times New Roman"/>
          <w:b/>
          <w:sz w:val="32"/>
          <w:szCs w:val="32"/>
        </w:rPr>
        <w:t>Положение о конкурсной комиссии</w:t>
      </w:r>
    </w:p>
    <w:p w:rsidR="00A36759" w:rsidRDefault="00A36759" w:rsidP="004C7D03">
      <w:pPr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по конкурсу </w:t>
      </w:r>
      <w:proofErr w:type="spellStart"/>
      <w:r>
        <w:rPr>
          <w:rFonts w:ascii="Times New Roman" w:hAnsi="Times New Roman"/>
          <w:b/>
          <w:sz w:val="32"/>
          <w:szCs w:val="32"/>
          <w:lang w:eastAsia="ru-RU"/>
        </w:rPr>
        <w:t>грантовой</w:t>
      </w:r>
      <w:proofErr w:type="spellEnd"/>
      <w:r>
        <w:rPr>
          <w:rFonts w:ascii="Times New Roman" w:hAnsi="Times New Roman"/>
          <w:b/>
          <w:sz w:val="32"/>
          <w:szCs w:val="32"/>
          <w:lang w:eastAsia="ru-RU"/>
        </w:rPr>
        <w:t xml:space="preserve"> поддержки академической мобильности</w:t>
      </w:r>
      <w:r w:rsidRPr="00B40910">
        <w:rPr>
          <w:rFonts w:ascii="Times New Roman" w:hAnsi="Times New Roman"/>
          <w:b/>
          <w:sz w:val="32"/>
          <w:szCs w:val="32"/>
          <w:lang w:eastAsia="ru-RU"/>
        </w:rPr>
        <w:t xml:space="preserve"> аспирантов и молодых научно-педаго</w:t>
      </w:r>
      <w:r>
        <w:rPr>
          <w:rFonts w:ascii="Times New Roman" w:hAnsi="Times New Roman"/>
          <w:b/>
          <w:sz w:val="32"/>
          <w:szCs w:val="32"/>
          <w:lang w:eastAsia="ru-RU"/>
        </w:rPr>
        <w:t>гических работников РГПУ им. А.И. Герцена</w:t>
      </w:r>
    </w:p>
    <w:p w:rsidR="00A36759" w:rsidRDefault="00A36759" w:rsidP="004C7D03">
      <w:pPr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60198" w:rsidRDefault="00860198" w:rsidP="004C7D03">
      <w:pPr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60198" w:rsidRDefault="00860198" w:rsidP="004C7D03">
      <w:pPr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60198" w:rsidRDefault="00860198" w:rsidP="004C7D03">
      <w:pPr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36759" w:rsidRDefault="00A36759" w:rsidP="004C7D03">
      <w:pPr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B068CC" w:rsidRDefault="00B068CC" w:rsidP="004C7D03">
      <w:pPr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B068CC" w:rsidRDefault="00B068CC" w:rsidP="004C7D03">
      <w:pPr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36759" w:rsidRDefault="00A36759" w:rsidP="004C7D03">
      <w:pPr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36759" w:rsidRDefault="00A36759" w:rsidP="004C7D03">
      <w:pPr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36759" w:rsidRDefault="00A36759" w:rsidP="004C7D03">
      <w:pPr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36759" w:rsidRDefault="00A36759" w:rsidP="004C7D03">
      <w:pPr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36759" w:rsidRDefault="00A36759" w:rsidP="004C7D03">
      <w:pPr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36759" w:rsidRDefault="00A36759" w:rsidP="004C7D03">
      <w:pPr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Санкт-Петербург</w:t>
      </w:r>
    </w:p>
    <w:p w:rsidR="00A36759" w:rsidRPr="00B40910" w:rsidRDefault="00A36759" w:rsidP="00153A12">
      <w:pPr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2012</w:t>
      </w:r>
    </w:p>
    <w:p w:rsidR="00A36759" w:rsidRPr="00DC792C" w:rsidRDefault="00A36759" w:rsidP="00DC792C">
      <w:pPr>
        <w:pStyle w:val="a7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DC792C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A36759" w:rsidRPr="004538E0" w:rsidRDefault="00A36759" w:rsidP="004538E0">
      <w:pPr>
        <w:ind w:firstLine="709"/>
        <w:rPr>
          <w:rFonts w:ascii="Times New Roman" w:hAnsi="Times New Roman"/>
          <w:b/>
          <w:sz w:val="32"/>
          <w:szCs w:val="32"/>
          <w:lang w:eastAsia="ru-RU"/>
        </w:rPr>
      </w:pPr>
      <w:r w:rsidRPr="00361CDB">
        <w:rPr>
          <w:rFonts w:ascii="Times New Roman" w:hAnsi="Times New Roman"/>
          <w:sz w:val="28"/>
          <w:szCs w:val="28"/>
        </w:rPr>
        <w:t xml:space="preserve">Настоящим Положением определяется порядок формирования и деятельности </w:t>
      </w:r>
      <w:r>
        <w:rPr>
          <w:rFonts w:ascii="Times New Roman" w:hAnsi="Times New Roman"/>
          <w:sz w:val="28"/>
          <w:szCs w:val="28"/>
        </w:rPr>
        <w:t xml:space="preserve">конкурсной </w:t>
      </w:r>
      <w:r w:rsidRPr="00361CDB">
        <w:rPr>
          <w:rFonts w:ascii="Times New Roman" w:hAnsi="Times New Roman"/>
          <w:sz w:val="28"/>
          <w:szCs w:val="28"/>
        </w:rPr>
        <w:t xml:space="preserve">комиссии по </w:t>
      </w:r>
      <w:r>
        <w:rPr>
          <w:rFonts w:ascii="Times New Roman" w:hAnsi="Times New Roman"/>
          <w:sz w:val="28"/>
          <w:szCs w:val="28"/>
        </w:rPr>
        <w:t xml:space="preserve">конкурсу </w:t>
      </w:r>
      <w:proofErr w:type="spellStart"/>
      <w:r>
        <w:rPr>
          <w:rFonts w:ascii="Times New Roman" w:hAnsi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поддержки академической мобильности</w:t>
      </w:r>
      <w:r w:rsidRPr="00361CDB">
        <w:rPr>
          <w:rFonts w:ascii="Times New Roman" w:hAnsi="Times New Roman"/>
          <w:sz w:val="28"/>
          <w:szCs w:val="28"/>
        </w:rPr>
        <w:t xml:space="preserve"> аспирантов и молодых научно-педагогических работников </w:t>
      </w:r>
      <w:r>
        <w:rPr>
          <w:rFonts w:ascii="Times New Roman" w:hAnsi="Times New Roman"/>
          <w:sz w:val="28"/>
          <w:szCs w:val="28"/>
          <w:lang w:eastAsia="ru-RU"/>
        </w:rPr>
        <w:t>РГПУ им. А.И. Герцена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361CDB">
        <w:rPr>
          <w:rFonts w:ascii="Times New Roman" w:hAnsi="Times New Roman"/>
          <w:sz w:val="28"/>
          <w:szCs w:val="28"/>
        </w:rPr>
        <w:t>(далее Конкурсн</w:t>
      </w:r>
      <w:r w:rsidR="00651E8A">
        <w:rPr>
          <w:rFonts w:ascii="Times New Roman" w:hAnsi="Times New Roman"/>
          <w:sz w:val="28"/>
          <w:szCs w:val="28"/>
        </w:rPr>
        <w:t>ая</w:t>
      </w:r>
      <w:r w:rsidRPr="00361CDB">
        <w:rPr>
          <w:rFonts w:ascii="Times New Roman" w:hAnsi="Times New Roman"/>
          <w:sz w:val="28"/>
          <w:szCs w:val="28"/>
        </w:rPr>
        <w:t xml:space="preserve"> комисси</w:t>
      </w:r>
      <w:r w:rsidR="00651E8A">
        <w:rPr>
          <w:rFonts w:ascii="Times New Roman" w:hAnsi="Times New Roman"/>
          <w:sz w:val="28"/>
          <w:szCs w:val="28"/>
        </w:rPr>
        <w:t>я</w:t>
      </w:r>
      <w:r w:rsidRPr="00361CDB">
        <w:rPr>
          <w:rFonts w:ascii="Times New Roman" w:hAnsi="Times New Roman"/>
          <w:sz w:val="28"/>
          <w:szCs w:val="28"/>
        </w:rPr>
        <w:t>).</w:t>
      </w:r>
    </w:p>
    <w:p w:rsidR="00A36759" w:rsidRDefault="00A36759" w:rsidP="00A440C3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61CDB">
        <w:rPr>
          <w:rFonts w:ascii="Times New Roman" w:hAnsi="Times New Roman"/>
          <w:sz w:val="28"/>
          <w:szCs w:val="28"/>
        </w:rPr>
        <w:t>Конкурсная комиссия является коллегиальным органом</w:t>
      </w:r>
      <w:r>
        <w:rPr>
          <w:rFonts w:ascii="Times New Roman" w:hAnsi="Times New Roman"/>
          <w:sz w:val="28"/>
          <w:szCs w:val="28"/>
        </w:rPr>
        <w:t>,</w:t>
      </w:r>
      <w:r w:rsidRPr="00361CDB">
        <w:rPr>
          <w:rFonts w:ascii="Times New Roman" w:hAnsi="Times New Roman"/>
          <w:sz w:val="28"/>
          <w:szCs w:val="28"/>
        </w:rPr>
        <w:t xml:space="preserve"> </w:t>
      </w:r>
      <w:r w:rsidRPr="004538E0">
        <w:rPr>
          <w:rFonts w:ascii="Times New Roman" w:hAnsi="Times New Roman"/>
          <w:sz w:val="28"/>
          <w:szCs w:val="28"/>
        </w:rPr>
        <w:t xml:space="preserve">создаваемым для проведения объективной </w:t>
      </w:r>
      <w:r w:rsidR="000C708A">
        <w:rPr>
          <w:rFonts w:ascii="Times New Roman" w:hAnsi="Times New Roman"/>
          <w:sz w:val="28"/>
          <w:szCs w:val="28"/>
        </w:rPr>
        <w:t xml:space="preserve">оценки </w:t>
      </w:r>
      <w:r>
        <w:rPr>
          <w:rFonts w:ascii="Times New Roman" w:hAnsi="Times New Roman"/>
          <w:sz w:val="28"/>
          <w:szCs w:val="28"/>
        </w:rPr>
        <w:t>конкурсных заявок</w:t>
      </w:r>
      <w:r w:rsidRPr="00B977D8">
        <w:rPr>
          <w:rFonts w:ascii="Times New Roman" w:hAnsi="Times New Roman"/>
          <w:sz w:val="28"/>
          <w:szCs w:val="28"/>
        </w:rPr>
        <w:t xml:space="preserve"> и последующего определения победителей конкурса </w:t>
      </w:r>
      <w:r w:rsidR="00651E8A">
        <w:rPr>
          <w:rFonts w:ascii="Times New Roman" w:hAnsi="Times New Roman"/>
          <w:sz w:val="28"/>
          <w:szCs w:val="28"/>
        </w:rPr>
        <w:t>гранатовой поддержки академической мобильности</w:t>
      </w:r>
      <w:r w:rsidR="00651E8A" w:rsidRPr="00361CDB">
        <w:rPr>
          <w:rFonts w:ascii="Times New Roman" w:hAnsi="Times New Roman"/>
          <w:sz w:val="28"/>
          <w:szCs w:val="28"/>
        </w:rPr>
        <w:t xml:space="preserve"> аспирантов и молодых научно-педагогических работников </w:t>
      </w:r>
      <w:r w:rsidR="00651E8A">
        <w:rPr>
          <w:rFonts w:ascii="Times New Roman" w:hAnsi="Times New Roman"/>
          <w:sz w:val="28"/>
          <w:szCs w:val="28"/>
          <w:lang w:eastAsia="ru-RU"/>
        </w:rPr>
        <w:t>РГПУ им. А.И. Герцена</w:t>
      </w:r>
      <w:r w:rsidR="00651E8A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651E8A" w:rsidRPr="00361CDB">
        <w:rPr>
          <w:rFonts w:ascii="Times New Roman" w:hAnsi="Times New Roman"/>
          <w:sz w:val="28"/>
          <w:szCs w:val="28"/>
        </w:rPr>
        <w:t>(далее Конкурс)</w:t>
      </w:r>
      <w:r w:rsidRPr="00B977D8">
        <w:rPr>
          <w:rFonts w:ascii="Times New Roman" w:hAnsi="Times New Roman"/>
          <w:sz w:val="28"/>
          <w:szCs w:val="28"/>
        </w:rPr>
        <w:t>, обеспечивая, так</w:t>
      </w:r>
      <w:r>
        <w:rPr>
          <w:rFonts w:ascii="Times New Roman" w:hAnsi="Times New Roman"/>
          <w:sz w:val="28"/>
          <w:szCs w:val="28"/>
        </w:rPr>
        <w:t>им образом,</w:t>
      </w:r>
      <w:r w:rsidRPr="00361CDB">
        <w:rPr>
          <w:rFonts w:ascii="Times New Roman" w:hAnsi="Times New Roman"/>
          <w:sz w:val="28"/>
          <w:szCs w:val="28"/>
        </w:rPr>
        <w:t xml:space="preserve"> конкурсный характер распределения (выделения) грантов на академическую мобильность  для </w:t>
      </w:r>
      <w:r w:rsidRPr="00361CDB">
        <w:rPr>
          <w:rFonts w:ascii="Times New Roman" w:hAnsi="Times New Roman"/>
          <w:sz w:val="28"/>
          <w:szCs w:val="28"/>
          <w:lang w:eastAsia="ru-RU"/>
        </w:rPr>
        <w:t>аспирантов и молодых научно-педагогических работников университета.</w:t>
      </w:r>
      <w:r w:rsidRPr="00361CD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36759" w:rsidRPr="00E45968" w:rsidRDefault="00A36759" w:rsidP="00A440C3">
      <w:pPr>
        <w:tabs>
          <w:tab w:val="num" w:pos="0"/>
          <w:tab w:val="num" w:pos="630"/>
        </w:tabs>
        <w:ind w:firstLine="720"/>
        <w:rPr>
          <w:rFonts w:ascii="Times New Roman" w:hAnsi="Times New Roman"/>
          <w:sz w:val="28"/>
          <w:szCs w:val="28"/>
        </w:rPr>
      </w:pPr>
      <w:r w:rsidRPr="00B977D8">
        <w:rPr>
          <w:rFonts w:ascii="Times New Roman" w:hAnsi="Times New Roman"/>
          <w:sz w:val="28"/>
          <w:szCs w:val="28"/>
        </w:rPr>
        <w:t xml:space="preserve">Конкурсная комиссия создаётся в целях обеспечения эффективного расходования средств (бюджетных и внебюджетных), выделяемых университетом для финансирования расходов на академическую мобильность аспирантов и </w:t>
      </w:r>
      <w:r w:rsidRPr="00B977D8">
        <w:rPr>
          <w:rFonts w:ascii="Times New Roman" w:hAnsi="Times New Roman"/>
          <w:sz w:val="28"/>
          <w:szCs w:val="28"/>
          <w:lang w:eastAsia="ru-RU"/>
        </w:rPr>
        <w:t>молодых научно-педагогических работников университета</w:t>
      </w:r>
      <w:r w:rsidR="006E70DC">
        <w:rPr>
          <w:rFonts w:ascii="Times New Roman" w:hAnsi="Times New Roman"/>
          <w:sz w:val="28"/>
          <w:szCs w:val="28"/>
          <w:lang w:eastAsia="ru-RU"/>
        </w:rPr>
        <w:t>.</w:t>
      </w:r>
    </w:p>
    <w:p w:rsidR="00A36759" w:rsidRDefault="00A36759">
      <w:pP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bookmarkStart w:id="1" w:name="_Toc119576959"/>
      <w:bookmarkStart w:id="2" w:name="_Toc118454377"/>
    </w:p>
    <w:p w:rsidR="00A36759" w:rsidRPr="00361CDB" w:rsidRDefault="00A36759" w:rsidP="00DC792C">
      <w:pPr>
        <w:pStyle w:val="1"/>
        <w:keepNext w:val="0"/>
        <w:numPr>
          <w:ilvl w:val="0"/>
          <w:numId w:val="10"/>
        </w:num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361CDB">
        <w:rPr>
          <w:rFonts w:ascii="Times New Roman" w:hAnsi="Times New Roman" w:cs="Times New Roman"/>
          <w:sz w:val="28"/>
          <w:szCs w:val="28"/>
        </w:rPr>
        <w:t>Правовое регулирование</w:t>
      </w:r>
      <w:bookmarkEnd w:id="1"/>
      <w:bookmarkEnd w:id="2"/>
    </w:p>
    <w:p w:rsidR="00A36759" w:rsidRDefault="00A36759" w:rsidP="00A6727E">
      <w:pPr>
        <w:ind w:firstLine="709"/>
        <w:rPr>
          <w:rStyle w:val="a5"/>
          <w:rFonts w:ascii="Times New Roman" w:eastAsia="Calibri" w:hAnsi="Times New Roman"/>
          <w:sz w:val="28"/>
          <w:szCs w:val="28"/>
        </w:rPr>
      </w:pPr>
      <w:proofErr w:type="gramStart"/>
      <w:r w:rsidRPr="00361CDB">
        <w:rPr>
          <w:rFonts w:ascii="Times New Roman" w:hAnsi="Times New Roman"/>
          <w:sz w:val="28"/>
          <w:szCs w:val="28"/>
        </w:rPr>
        <w:t xml:space="preserve">В своей работе Конкурсная комиссия руководствуется </w:t>
      </w:r>
      <w:r w:rsidR="002F3DB9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2F3DB9">
        <w:rPr>
          <w:rFonts w:ascii="Times New Roman" w:hAnsi="Times New Roman"/>
          <w:sz w:val="28"/>
          <w:szCs w:val="28"/>
        </w:rPr>
        <w:t xml:space="preserve">от 10.07.1992 г. №3266-1 </w:t>
      </w:r>
      <w:r>
        <w:rPr>
          <w:rFonts w:ascii="Times New Roman" w:hAnsi="Times New Roman"/>
          <w:sz w:val="28"/>
          <w:szCs w:val="28"/>
        </w:rPr>
        <w:t>«Об о</w:t>
      </w:r>
      <w:r w:rsidRPr="00361CDB">
        <w:rPr>
          <w:rFonts w:ascii="Times New Roman" w:hAnsi="Times New Roman"/>
          <w:sz w:val="28"/>
          <w:szCs w:val="28"/>
        </w:rPr>
        <w:t xml:space="preserve">бразовании», </w:t>
      </w:r>
      <w:r w:rsidR="002F3DB9">
        <w:rPr>
          <w:rFonts w:ascii="Times New Roman" w:hAnsi="Times New Roman"/>
          <w:sz w:val="28"/>
          <w:szCs w:val="28"/>
        </w:rPr>
        <w:t>федеральным законом от 22.08.199</w:t>
      </w:r>
      <w:r w:rsidR="005A1640">
        <w:rPr>
          <w:rFonts w:ascii="Times New Roman" w:hAnsi="Times New Roman"/>
          <w:sz w:val="28"/>
          <w:szCs w:val="28"/>
        </w:rPr>
        <w:t>6</w:t>
      </w:r>
      <w:r w:rsidR="002F3DB9">
        <w:rPr>
          <w:rFonts w:ascii="Times New Roman" w:hAnsi="Times New Roman"/>
          <w:sz w:val="28"/>
          <w:szCs w:val="28"/>
        </w:rPr>
        <w:t xml:space="preserve"> г. №125-ФЗ </w:t>
      </w:r>
      <w:r w:rsidRPr="00361CDB">
        <w:rPr>
          <w:rFonts w:ascii="Times New Roman" w:hAnsi="Times New Roman"/>
          <w:sz w:val="28"/>
          <w:szCs w:val="28"/>
        </w:rPr>
        <w:t xml:space="preserve">«О высшем и послевузовском </w:t>
      </w:r>
      <w:r w:rsidR="002F3DB9">
        <w:rPr>
          <w:rFonts w:ascii="Times New Roman" w:hAnsi="Times New Roman"/>
          <w:sz w:val="28"/>
          <w:szCs w:val="28"/>
        </w:rPr>
        <w:t xml:space="preserve">профессиональном </w:t>
      </w:r>
      <w:r w:rsidRPr="00361CDB">
        <w:rPr>
          <w:rFonts w:ascii="Times New Roman" w:hAnsi="Times New Roman"/>
          <w:sz w:val="28"/>
          <w:szCs w:val="28"/>
        </w:rPr>
        <w:t xml:space="preserve">образовании», Положением </w:t>
      </w:r>
      <w:r w:rsidR="002F3DB9">
        <w:rPr>
          <w:rFonts w:ascii="Times New Roman" w:hAnsi="Times New Roman"/>
          <w:sz w:val="28"/>
          <w:szCs w:val="28"/>
        </w:rPr>
        <w:t xml:space="preserve"> от 27.03.1998 г. № 814 </w:t>
      </w:r>
      <w:r w:rsidRPr="00361CDB">
        <w:rPr>
          <w:rFonts w:ascii="Times New Roman" w:hAnsi="Times New Roman"/>
          <w:sz w:val="28"/>
          <w:szCs w:val="28"/>
        </w:rPr>
        <w:t xml:space="preserve">«О подготовке научно-педагогических и научных кадров в системе послевузовского профессионального образования в  Российской Федерации», Уставом </w:t>
      </w:r>
      <w:r w:rsidR="002F3DB9">
        <w:rPr>
          <w:rFonts w:ascii="Times New Roman" w:hAnsi="Times New Roman"/>
          <w:sz w:val="28"/>
          <w:szCs w:val="28"/>
        </w:rPr>
        <w:t xml:space="preserve">РГПУ </w:t>
      </w:r>
      <w:r>
        <w:rPr>
          <w:rFonts w:ascii="Times New Roman" w:hAnsi="Times New Roman"/>
          <w:sz w:val="28"/>
          <w:szCs w:val="28"/>
        </w:rPr>
        <w:t>им. А.</w:t>
      </w:r>
      <w:r w:rsidRPr="00F4632E">
        <w:rPr>
          <w:rFonts w:ascii="Times New Roman" w:hAnsi="Times New Roman"/>
          <w:sz w:val="28"/>
          <w:szCs w:val="28"/>
        </w:rPr>
        <w:t>И. Герцена»,</w:t>
      </w:r>
      <w:r w:rsidRPr="00361CDB">
        <w:rPr>
          <w:rFonts w:ascii="Times New Roman" w:hAnsi="Times New Roman"/>
          <w:sz w:val="28"/>
          <w:szCs w:val="28"/>
        </w:rPr>
        <w:t xml:space="preserve"> </w:t>
      </w:r>
      <w:r w:rsidRPr="00F4632E">
        <w:rPr>
          <w:rFonts w:ascii="Times New Roman" w:hAnsi="Times New Roman"/>
          <w:sz w:val="28"/>
          <w:szCs w:val="28"/>
        </w:rPr>
        <w:t>Положением об академической мобильности</w:t>
      </w:r>
      <w:r w:rsidRPr="00F4632E">
        <w:rPr>
          <w:rStyle w:val="a5"/>
          <w:rFonts w:ascii="Times New Roman" w:eastAsia="Calibri" w:hAnsi="Times New Roman"/>
          <w:sz w:val="28"/>
          <w:szCs w:val="28"/>
        </w:rPr>
        <w:t xml:space="preserve"> аспирантов и молодых научно-педагогических</w:t>
      </w:r>
      <w:proofErr w:type="gramEnd"/>
      <w:r w:rsidRPr="00F4632E">
        <w:rPr>
          <w:rStyle w:val="a5"/>
          <w:rFonts w:ascii="Times New Roman" w:eastAsia="Calibri" w:hAnsi="Times New Roman"/>
          <w:sz w:val="28"/>
          <w:szCs w:val="28"/>
        </w:rPr>
        <w:t xml:space="preserve"> работников </w:t>
      </w:r>
      <w:r>
        <w:rPr>
          <w:rFonts w:ascii="Times New Roman" w:hAnsi="Times New Roman"/>
          <w:sz w:val="28"/>
          <w:szCs w:val="28"/>
        </w:rPr>
        <w:t>РГПУ им. А.И. Герцена</w:t>
      </w:r>
      <w:r>
        <w:rPr>
          <w:rStyle w:val="a5"/>
          <w:rFonts w:ascii="Times New Roman" w:eastAsia="Calibri" w:hAnsi="Times New Roman"/>
          <w:sz w:val="28"/>
          <w:szCs w:val="28"/>
        </w:rPr>
        <w:t>, Положение</w:t>
      </w:r>
      <w:r w:rsidR="006E70DC">
        <w:rPr>
          <w:rStyle w:val="a5"/>
          <w:rFonts w:ascii="Times New Roman" w:eastAsia="Calibri" w:hAnsi="Times New Roman"/>
          <w:sz w:val="28"/>
          <w:szCs w:val="28"/>
        </w:rPr>
        <w:t>м</w:t>
      </w:r>
      <w:r>
        <w:rPr>
          <w:rStyle w:val="a5"/>
          <w:rFonts w:ascii="Times New Roman" w:eastAsia="Calibri" w:hAnsi="Times New Roman"/>
          <w:sz w:val="28"/>
          <w:szCs w:val="28"/>
        </w:rPr>
        <w:t xml:space="preserve"> о конкурсе </w:t>
      </w:r>
      <w:proofErr w:type="spellStart"/>
      <w:r>
        <w:rPr>
          <w:rStyle w:val="a5"/>
          <w:rFonts w:ascii="Times New Roman" w:eastAsia="Calibri" w:hAnsi="Times New Roman"/>
          <w:sz w:val="28"/>
          <w:szCs w:val="28"/>
        </w:rPr>
        <w:t>грантовой</w:t>
      </w:r>
      <w:proofErr w:type="spellEnd"/>
      <w:r>
        <w:rPr>
          <w:rStyle w:val="a5"/>
          <w:rFonts w:ascii="Times New Roman" w:eastAsia="Calibri" w:hAnsi="Times New Roman"/>
          <w:sz w:val="28"/>
          <w:szCs w:val="28"/>
        </w:rPr>
        <w:t xml:space="preserve"> </w:t>
      </w:r>
      <w:r>
        <w:rPr>
          <w:rStyle w:val="a5"/>
          <w:rFonts w:ascii="Times New Roman" w:eastAsia="Calibri" w:hAnsi="Times New Roman"/>
          <w:sz w:val="28"/>
          <w:szCs w:val="28"/>
        </w:rPr>
        <w:lastRenderedPageBreak/>
        <w:t xml:space="preserve">поддержки </w:t>
      </w:r>
      <w:r w:rsidRPr="00F4632E">
        <w:rPr>
          <w:rFonts w:ascii="Times New Roman" w:hAnsi="Times New Roman"/>
          <w:sz w:val="28"/>
          <w:szCs w:val="28"/>
        </w:rPr>
        <w:t>академической мобильности</w:t>
      </w:r>
      <w:r w:rsidRPr="00F4632E">
        <w:rPr>
          <w:rStyle w:val="a5"/>
          <w:rFonts w:ascii="Times New Roman" w:eastAsia="Calibri" w:hAnsi="Times New Roman"/>
          <w:sz w:val="28"/>
          <w:szCs w:val="28"/>
        </w:rPr>
        <w:t xml:space="preserve"> аспирантов и молодых научно-педагогических работников </w:t>
      </w:r>
      <w:r>
        <w:rPr>
          <w:rFonts w:ascii="Times New Roman" w:hAnsi="Times New Roman"/>
          <w:sz w:val="28"/>
          <w:szCs w:val="28"/>
        </w:rPr>
        <w:t>РГПУ им. А.И. Герцена</w:t>
      </w:r>
      <w:r w:rsidR="002F3DB9">
        <w:rPr>
          <w:rFonts w:ascii="Times New Roman" w:hAnsi="Times New Roman"/>
          <w:sz w:val="28"/>
          <w:szCs w:val="28"/>
        </w:rPr>
        <w:t xml:space="preserve"> (далее положением о Конкурсе)</w:t>
      </w:r>
      <w:r w:rsidRPr="00F4632E">
        <w:rPr>
          <w:rStyle w:val="a5"/>
          <w:rFonts w:ascii="Times New Roman" w:eastAsia="Calibri" w:hAnsi="Times New Roman"/>
          <w:sz w:val="28"/>
          <w:szCs w:val="28"/>
        </w:rPr>
        <w:t xml:space="preserve"> и иными документами, регламентирующими вопр</w:t>
      </w:r>
      <w:r>
        <w:rPr>
          <w:rStyle w:val="a5"/>
          <w:rFonts w:ascii="Times New Roman" w:eastAsia="Calibri" w:hAnsi="Times New Roman"/>
          <w:sz w:val="28"/>
          <w:szCs w:val="28"/>
        </w:rPr>
        <w:t>осы, находящиеся в компетенции К</w:t>
      </w:r>
      <w:r w:rsidRPr="00F4632E">
        <w:rPr>
          <w:rStyle w:val="a5"/>
          <w:rFonts w:ascii="Times New Roman" w:eastAsia="Calibri" w:hAnsi="Times New Roman"/>
          <w:sz w:val="28"/>
          <w:szCs w:val="28"/>
        </w:rPr>
        <w:t>онкурсной комиссии.</w:t>
      </w:r>
    </w:p>
    <w:p w:rsidR="00A36759" w:rsidRPr="00A6727E" w:rsidRDefault="00A36759" w:rsidP="00A6727E">
      <w:pPr>
        <w:ind w:firstLine="709"/>
        <w:rPr>
          <w:rStyle w:val="a5"/>
          <w:rFonts w:ascii="Times New Roman" w:eastAsia="Calibri" w:hAnsi="Times New Roman"/>
          <w:sz w:val="28"/>
          <w:szCs w:val="28"/>
        </w:rPr>
      </w:pPr>
    </w:p>
    <w:p w:rsidR="00A36759" w:rsidRPr="00DC792C" w:rsidRDefault="00A36759" w:rsidP="00DC792C">
      <w:pPr>
        <w:pStyle w:val="a7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 w:rsidRPr="00DC792C">
        <w:rPr>
          <w:rFonts w:ascii="Times New Roman" w:hAnsi="Times New Roman"/>
          <w:b/>
          <w:sz w:val="28"/>
          <w:szCs w:val="28"/>
        </w:rPr>
        <w:t>Задачи конкурсной комиссии</w:t>
      </w:r>
    </w:p>
    <w:p w:rsidR="00A36759" w:rsidRDefault="00A36759" w:rsidP="009B3FB1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Задачей Конкурсной комиссии</w:t>
      </w:r>
      <w:r w:rsidRPr="00361CDB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 xml:space="preserve">проведение конкурса среди </w:t>
      </w:r>
      <w:r w:rsidRPr="00361CDB">
        <w:rPr>
          <w:rFonts w:ascii="Times New Roman" w:hAnsi="Times New Roman"/>
          <w:sz w:val="28"/>
          <w:szCs w:val="28"/>
        </w:rPr>
        <w:t xml:space="preserve"> </w:t>
      </w:r>
      <w:r w:rsidRPr="00361CDB">
        <w:rPr>
          <w:rFonts w:ascii="Times New Roman" w:hAnsi="Times New Roman"/>
          <w:sz w:val="28"/>
          <w:szCs w:val="28"/>
          <w:lang w:eastAsia="ru-RU"/>
        </w:rPr>
        <w:t>аспирантов и молодых научно-педагогических работников университета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61C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1CDB">
        <w:rPr>
          <w:rFonts w:ascii="Times New Roman" w:hAnsi="Times New Roman"/>
          <w:sz w:val="28"/>
          <w:szCs w:val="28"/>
        </w:rPr>
        <w:t>представивших документы на конкурс</w:t>
      </w:r>
      <w:r w:rsidRPr="00361CDB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/>
          <w:sz w:val="28"/>
          <w:szCs w:val="28"/>
        </w:rPr>
        <w:t>получения</w:t>
      </w:r>
      <w:r w:rsidRPr="00361CDB">
        <w:rPr>
          <w:rFonts w:ascii="Times New Roman" w:hAnsi="Times New Roman"/>
          <w:sz w:val="28"/>
          <w:szCs w:val="28"/>
        </w:rPr>
        <w:t xml:space="preserve"> грантов на </w:t>
      </w:r>
      <w:r w:rsidRPr="00361CDB">
        <w:rPr>
          <w:rFonts w:ascii="Times New Roman" w:hAnsi="Times New Roman"/>
          <w:sz w:val="28"/>
          <w:szCs w:val="28"/>
          <w:lang w:eastAsia="ru-RU"/>
        </w:rPr>
        <w:t>академическую мобильность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36759" w:rsidRDefault="00A36759" w:rsidP="009B3FB1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36759" w:rsidRPr="00DC792C" w:rsidRDefault="00A36759" w:rsidP="008D3382">
      <w:pPr>
        <w:pStyle w:val="1"/>
        <w:keepNext w:val="0"/>
        <w:numPr>
          <w:ilvl w:val="0"/>
          <w:numId w:val="10"/>
        </w:numPr>
        <w:spacing w:before="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3" w:name="_Toc119576962"/>
      <w:r w:rsidRPr="00DC792C">
        <w:rPr>
          <w:rFonts w:ascii="Times New Roman" w:hAnsi="Times New Roman" w:cs="Times New Roman"/>
          <w:sz w:val="28"/>
          <w:szCs w:val="28"/>
        </w:rPr>
        <w:t>Функции Конкурсной комиссии</w:t>
      </w:r>
      <w:bookmarkEnd w:id="3"/>
    </w:p>
    <w:p w:rsidR="00A36759" w:rsidRDefault="00A36759" w:rsidP="009B3FB1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Конкурсная комиссия обеспечивает:</w:t>
      </w:r>
    </w:p>
    <w:p w:rsidR="00A36759" w:rsidRDefault="00A36759" w:rsidP="00F85041">
      <w:pPr>
        <w:pStyle w:val="a7"/>
        <w:numPr>
          <w:ilvl w:val="0"/>
          <w:numId w:val="9"/>
        </w:numPr>
        <w:ind w:left="993" w:hanging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информационную поддержку Конкурса</w:t>
      </w:r>
      <w:r w:rsidR="002F3DB9">
        <w:rPr>
          <w:rFonts w:ascii="Times New Roman" w:hAnsi="Times New Roman"/>
          <w:sz w:val="28"/>
          <w:szCs w:val="28"/>
          <w:lang w:val="en-US" w:eastAsia="ru-RU"/>
        </w:rPr>
        <w:t>;</w:t>
      </w:r>
    </w:p>
    <w:p w:rsidR="00A36759" w:rsidRPr="00C260D0" w:rsidRDefault="00A36759" w:rsidP="00F85041">
      <w:pPr>
        <w:pStyle w:val="a7"/>
        <w:numPr>
          <w:ilvl w:val="0"/>
          <w:numId w:val="9"/>
        </w:numPr>
        <w:ind w:left="993" w:hanging="284"/>
        <w:rPr>
          <w:rFonts w:ascii="Times New Roman" w:hAnsi="Times New Roman"/>
          <w:sz w:val="28"/>
          <w:szCs w:val="28"/>
          <w:lang w:eastAsia="ru-RU"/>
        </w:rPr>
      </w:pPr>
      <w:r w:rsidRPr="00C260D0">
        <w:rPr>
          <w:rFonts w:ascii="Times New Roman" w:hAnsi="Times New Roman"/>
          <w:sz w:val="28"/>
          <w:szCs w:val="28"/>
          <w:lang w:eastAsia="ru-RU"/>
        </w:rPr>
        <w:t>ведение документации, связанной с проведением конкурса;</w:t>
      </w:r>
    </w:p>
    <w:p w:rsidR="00A36759" w:rsidRPr="00C260D0" w:rsidRDefault="00A36759" w:rsidP="00C260D0">
      <w:pPr>
        <w:pStyle w:val="a7"/>
        <w:numPr>
          <w:ilvl w:val="0"/>
          <w:numId w:val="9"/>
        </w:numPr>
        <w:ind w:left="993" w:hanging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приём конкурсных заявок</w:t>
      </w:r>
      <w:r w:rsidRPr="00C260D0">
        <w:rPr>
          <w:rFonts w:ascii="Times New Roman" w:hAnsi="Times New Roman"/>
          <w:sz w:val="28"/>
          <w:szCs w:val="28"/>
          <w:lang w:eastAsia="ru-RU"/>
        </w:rPr>
        <w:t>;</w:t>
      </w:r>
    </w:p>
    <w:p w:rsidR="00A36759" w:rsidRDefault="00A36759" w:rsidP="009C01CB">
      <w:pPr>
        <w:pStyle w:val="a7"/>
        <w:numPr>
          <w:ilvl w:val="0"/>
          <w:numId w:val="9"/>
        </w:numPr>
        <w:ind w:left="993" w:hanging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экспертизу конкурсных заявок, определение победителей Конкурса</w:t>
      </w:r>
      <w:r w:rsidRPr="00C260D0">
        <w:rPr>
          <w:rFonts w:ascii="Times New Roman" w:hAnsi="Times New Roman"/>
          <w:sz w:val="28"/>
          <w:lang w:eastAsia="ru-RU"/>
        </w:rPr>
        <w:t>;</w:t>
      </w:r>
    </w:p>
    <w:p w:rsidR="00A36759" w:rsidRPr="00F85041" w:rsidRDefault="00A36759" w:rsidP="009C01CB">
      <w:pPr>
        <w:pStyle w:val="a7"/>
        <w:numPr>
          <w:ilvl w:val="0"/>
          <w:numId w:val="9"/>
        </w:numPr>
        <w:ind w:left="993" w:hanging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5B7569">
        <w:rPr>
          <w:rFonts w:ascii="Times New Roman" w:hAnsi="Times New Roman"/>
          <w:sz w:val="28"/>
          <w:szCs w:val="28"/>
        </w:rPr>
        <w:t>аспределение финансовых средств, выделенных на гранты на академическую мобильность на соответствующий пе</w:t>
      </w:r>
      <w:r>
        <w:rPr>
          <w:rFonts w:ascii="Times New Roman" w:hAnsi="Times New Roman"/>
          <w:sz w:val="28"/>
          <w:szCs w:val="28"/>
        </w:rPr>
        <w:t>риод времени среди победителей Конкурса;</w:t>
      </w:r>
    </w:p>
    <w:p w:rsidR="00A36759" w:rsidRPr="00F85041" w:rsidRDefault="00A36759" w:rsidP="00F85041">
      <w:pPr>
        <w:pStyle w:val="a7"/>
        <w:numPr>
          <w:ilvl w:val="0"/>
          <w:numId w:val="9"/>
        </w:numPr>
        <w:ind w:left="993" w:hanging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подготовку</w:t>
      </w:r>
      <w:r w:rsidRPr="00F850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Конкурсной </w:t>
      </w:r>
      <w:r w:rsidRPr="00F85041">
        <w:rPr>
          <w:rFonts w:ascii="Times New Roman" w:hAnsi="Times New Roman"/>
          <w:sz w:val="28"/>
          <w:szCs w:val="28"/>
        </w:rPr>
        <w:t>комиссии о перечне победителей Конкурса;</w:t>
      </w:r>
    </w:p>
    <w:p w:rsidR="00A36759" w:rsidRDefault="00A36759" w:rsidP="00C260D0">
      <w:pPr>
        <w:pStyle w:val="a7"/>
        <w:numPr>
          <w:ilvl w:val="0"/>
          <w:numId w:val="9"/>
        </w:numPr>
        <w:ind w:left="993" w:hanging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размещение информации об итогах Конкурса</w:t>
      </w:r>
      <w:r w:rsidRPr="00C260D0">
        <w:rPr>
          <w:rFonts w:ascii="Times New Roman" w:hAnsi="Times New Roman"/>
          <w:sz w:val="28"/>
          <w:szCs w:val="28"/>
          <w:lang w:eastAsia="ru-RU"/>
        </w:rPr>
        <w:t>.</w:t>
      </w:r>
    </w:p>
    <w:p w:rsidR="00A36759" w:rsidRPr="00C260D0" w:rsidRDefault="00A36759" w:rsidP="008E78A1">
      <w:pPr>
        <w:pStyle w:val="a7"/>
        <w:ind w:left="709" w:firstLine="0"/>
        <w:rPr>
          <w:rFonts w:ascii="Times New Roman" w:hAnsi="Times New Roman"/>
          <w:sz w:val="28"/>
          <w:szCs w:val="28"/>
          <w:lang w:eastAsia="ru-RU"/>
        </w:rPr>
      </w:pPr>
    </w:p>
    <w:p w:rsidR="00A36759" w:rsidRPr="00542466" w:rsidRDefault="00A36759" w:rsidP="00542466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42466">
        <w:rPr>
          <w:rFonts w:ascii="Times New Roman" w:hAnsi="Times New Roman"/>
          <w:b/>
          <w:sz w:val="28"/>
          <w:szCs w:val="28"/>
        </w:rPr>
        <w:t xml:space="preserve">Состав и порядок формирования конкурсной комиссии </w:t>
      </w:r>
    </w:p>
    <w:p w:rsidR="00A36759" w:rsidRPr="000C4548" w:rsidRDefault="00A36759" w:rsidP="000C4548">
      <w:pPr>
        <w:pStyle w:val="2"/>
        <w:keepNext w:val="0"/>
        <w:numPr>
          <w:ilvl w:val="0"/>
          <w:numId w:val="0"/>
        </w:numPr>
        <w:ind w:firstLine="709"/>
        <w:rPr>
          <w:sz w:val="28"/>
          <w:szCs w:val="28"/>
        </w:rPr>
      </w:pPr>
      <w:r w:rsidRPr="000C4548">
        <w:rPr>
          <w:sz w:val="28"/>
          <w:szCs w:val="28"/>
        </w:rPr>
        <w:t>Конкурсная комиссия является коллегиальным органом, создаваемым для решения задач в соответствии с Положение</w:t>
      </w:r>
      <w:r w:rsidR="006E70DC">
        <w:rPr>
          <w:sz w:val="28"/>
          <w:szCs w:val="28"/>
        </w:rPr>
        <w:t>м</w:t>
      </w:r>
      <w:r w:rsidRPr="000C4548">
        <w:rPr>
          <w:sz w:val="28"/>
          <w:szCs w:val="28"/>
        </w:rPr>
        <w:t xml:space="preserve"> о </w:t>
      </w:r>
      <w:r w:rsidR="006E70DC">
        <w:rPr>
          <w:sz w:val="28"/>
          <w:szCs w:val="28"/>
        </w:rPr>
        <w:t>К</w:t>
      </w:r>
      <w:r w:rsidRPr="000C4548">
        <w:rPr>
          <w:sz w:val="28"/>
          <w:szCs w:val="28"/>
        </w:rPr>
        <w:t>онкурсе</w:t>
      </w:r>
      <w:r>
        <w:rPr>
          <w:sz w:val="28"/>
          <w:szCs w:val="28"/>
        </w:rPr>
        <w:t>.</w:t>
      </w:r>
      <w:r w:rsidRPr="000C454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C4548">
        <w:rPr>
          <w:sz w:val="28"/>
          <w:szCs w:val="28"/>
        </w:rPr>
        <w:t xml:space="preserve">остав Конкурсной комиссии формируется из числа  наиболее авторитетных </w:t>
      </w:r>
      <w:r>
        <w:rPr>
          <w:sz w:val="28"/>
          <w:szCs w:val="28"/>
        </w:rPr>
        <w:t>учёных  университета</w:t>
      </w:r>
      <w:r w:rsidR="002A3784">
        <w:rPr>
          <w:sz w:val="28"/>
          <w:szCs w:val="28"/>
        </w:rPr>
        <w:t xml:space="preserve"> в к</w:t>
      </w:r>
      <w:r w:rsidR="002F3DB9" w:rsidRPr="00361CDB">
        <w:rPr>
          <w:sz w:val="28"/>
          <w:szCs w:val="28"/>
        </w:rPr>
        <w:t>оличестве</w:t>
      </w:r>
      <w:r w:rsidR="002A3784">
        <w:rPr>
          <w:sz w:val="28"/>
          <w:szCs w:val="28"/>
        </w:rPr>
        <w:t xml:space="preserve"> не менее</w:t>
      </w:r>
      <w:r w:rsidR="002F3DB9" w:rsidRPr="00361CDB">
        <w:rPr>
          <w:sz w:val="28"/>
          <w:szCs w:val="28"/>
        </w:rPr>
        <w:t xml:space="preserve"> 15 человек.</w:t>
      </w:r>
      <w:r w:rsidR="002F3DB9" w:rsidRPr="002F3DB9">
        <w:rPr>
          <w:sz w:val="28"/>
          <w:szCs w:val="28"/>
        </w:rPr>
        <w:t xml:space="preserve"> </w:t>
      </w:r>
      <w:r w:rsidRPr="000C4548">
        <w:rPr>
          <w:sz w:val="28"/>
          <w:szCs w:val="28"/>
        </w:rPr>
        <w:t xml:space="preserve">Состав Конкурсной </w:t>
      </w:r>
      <w:r w:rsidRPr="000C4548">
        <w:rPr>
          <w:sz w:val="28"/>
          <w:szCs w:val="28"/>
        </w:rPr>
        <w:lastRenderedPageBreak/>
        <w:t>комиссии обеспечивает представительство уч</w:t>
      </w:r>
      <w:r>
        <w:rPr>
          <w:sz w:val="28"/>
          <w:szCs w:val="28"/>
        </w:rPr>
        <w:t>ёных из различных отраслей наук</w:t>
      </w:r>
      <w:r w:rsidRPr="000C4548">
        <w:rPr>
          <w:sz w:val="28"/>
          <w:szCs w:val="28"/>
        </w:rPr>
        <w:t>, по которым ведутся научные исследования в университете.</w:t>
      </w:r>
      <w:r w:rsidR="002F1C94">
        <w:rPr>
          <w:sz w:val="28"/>
          <w:szCs w:val="28"/>
        </w:rPr>
        <w:t xml:space="preserve"> Состав Конкурсной комиссии </w:t>
      </w:r>
      <w:r w:rsidR="00692E7F">
        <w:rPr>
          <w:sz w:val="28"/>
          <w:szCs w:val="28"/>
        </w:rPr>
        <w:t>и изменения</w:t>
      </w:r>
      <w:r w:rsidR="00692E7F" w:rsidRPr="000C4548">
        <w:rPr>
          <w:sz w:val="28"/>
          <w:szCs w:val="28"/>
        </w:rPr>
        <w:t xml:space="preserve"> </w:t>
      </w:r>
      <w:r w:rsidR="002F1C94" w:rsidRPr="000C4548">
        <w:rPr>
          <w:sz w:val="28"/>
          <w:szCs w:val="28"/>
        </w:rPr>
        <w:t>утвержда</w:t>
      </w:r>
      <w:r w:rsidR="00692E7F">
        <w:rPr>
          <w:sz w:val="28"/>
          <w:szCs w:val="28"/>
        </w:rPr>
        <w:t>ю</w:t>
      </w:r>
      <w:r w:rsidR="002F1C94">
        <w:rPr>
          <w:sz w:val="28"/>
          <w:szCs w:val="28"/>
        </w:rPr>
        <w:t>тся приказом по университету.</w:t>
      </w:r>
    </w:p>
    <w:p w:rsidR="002F1C94" w:rsidRDefault="00A36759" w:rsidP="00A440C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61CDB">
        <w:rPr>
          <w:rFonts w:ascii="Times New Roman" w:hAnsi="Times New Roman"/>
          <w:sz w:val="28"/>
          <w:szCs w:val="28"/>
        </w:rPr>
        <w:t>В состав комиссии входят председатель комиссии, заместитель председате</w:t>
      </w:r>
      <w:r>
        <w:rPr>
          <w:rFonts w:ascii="Times New Roman" w:hAnsi="Times New Roman"/>
          <w:sz w:val="28"/>
          <w:szCs w:val="28"/>
        </w:rPr>
        <w:t>ля комиссии, секретарь и члены Конкурсной комиссии</w:t>
      </w:r>
      <w:r w:rsidRPr="00361CDB">
        <w:rPr>
          <w:rFonts w:ascii="Times New Roman" w:hAnsi="Times New Roman"/>
          <w:sz w:val="28"/>
          <w:szCs w:val="28"/>
        </w:rPr>
        <w:t xml:space="preserve">. </w:t>
      </w:r>
    </w:p>
    <w:p w:rsidR="00A36759" w:rsidRDefault="00A36759" w:rsidP="00A440C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61CDB">
        <w:rPr>
          <w:rFonts w:ascii="Times New Roman" w:hAnsi="Times New Roman"/>
          <w:sz w:val="28"/>
          <w:szCs w:val="28"/>
        </w:rPr>
        <w:t xml:space="preserve">В отсутствии председателя </w:t>
      </w:r>
      <w:r>
        <w:rPr>
          <w:rFonts w:ascii="Times New Roman" w:hAnsi="Times New Roman"/>
          <w:sz w:val="28"/>
          <w:szCs w:val="28"/>
        </w:rPr>
        <w:t xml:space="preserve">Конкурсной </w:t>
      </w:r>
      <w:r w:rsidRPr="00361CDB">
        <w:rPr>
          <w:rFonts w:ascii="Times New Roman" w:hAnsi="Times New Roman"/>
          <w:sz w:val="28"/>
          <w:szCs w:val="28"/>
        </w:rPr>
        <w:t>комиссии его обязанности исполняет заместитель председателя комиссии.</w:t>
      </w:r>
      <w:r w:rsidR="002F1C94">
        <w:rPr>
          <w:rFonts w:ascii="Times New Roman" w:hAnsi="Times New Roman"/>
          <w:sz w:val="28"/>
          <w:szCs w:val="28"/>
        </w:rPr>
        <w:t xml:space="preserve"> </w:t>
      </w:r>
    </w:p>
    <w:p w:rsidR="00A36759" w:rsidRDefault="00A36759">
      <w:pPr>
        <w:rPr>
          <w:rFonts w:ascii="Times New Roman" w:hAnsi="Times New Roman"/>
          <w:sz w:val="28"/>
          <w:szCs w:val="28"/>
          <w:lang w:eastAsia="ru-RU"/>
        </w:rPr>
      </w:pPr>
    </w:p>
    <w:p w:rsidR="00A36759" w:rsidRPr="006D19F9" w:rsidRDefault="00A36759" w:rsidP="00B02E6A">
      <w:pPr>
        <w:pStyle w:val="a8"/>
        <w:numPr>
          <w:ilvl w:val="0"/>
          <w:numId w:val="10"/>
        </w:numPr>
        <w:adjustRightInd w:val="0"/>
        <w:spacing w:before="0"/>
        <w:rPr>
          <w:b/>
          <w:szCs w:val="28"/>
        </w:rPr>
      </w:pPr>
      <w:r w:rsidRPr="006D19F9">
        <w:rPr>
          <w:b/>
          <w:szCs w:val="28"/>
        </w:rPr>
        <w:t>Права членов Конкурсной комиссии</w:t>
      </w:r>
    </w:p>
    <w:p w:rsidR="00A36759" w:rsidRDefault="00A36759" w:rsidP="00A440C3">
      <w:pPr>
        <w:ind w:firstLine="709"/>
        <w:rPr>
          <w:rFonts w:ascii="Times New Roman" w:hAnsi="Times New Roman"/>
          <w:sz w:val="28"/>
          <w:szCs w:val="28"/>
        </w:rPr>
      </w:pPr>
      <w:r w:rsidRPr="00361CDB">
        <w:rPr>
          <w:rFonts w:ascii="Times New Roman" w:hAnsi="Times New Roman"/>
          <w:sz w:val="28"/>
          <w:szCs w:val="28"/>
        </w:rPr>
        <w:t xml:space="preserve">Члены Конкурсной комиссии имеют право запрашивать у </w:t>
      </w:r>
      <w:r>
        <w:rPr>
          <w:rFonts w:ascii="Times New Roman" w:hAnsi="Times New Roman"/>
          <w:sz w:val="28"/>
          <w:szCs w:val="28"/>
        </w:rPr>
        <w:t>участников конкурса</w:t>
      </w:r>
      <w:r w:rsidRPr="00361CDB">
        <w:rPr>
          <w:rFonts w:ascii="Times New Roman" w:hAnsi="Times New Roman"/>
          <w:sz w:val="28"/>
          <w:szCs w:val="28"/>
        </w:rPr>
        <w:t xml:space="preserve"> и кафедр, на которых обучаются или работают конкурсанты</w:t>
      </w:r>
      <w:r w:rsidR="006E70DC">
        <w:rPr>
          <w:rFonts w:ascii="Times New Roman" w:hAnsi="Times New Roman"/>
          <w:sz w:val="28"/>
          <w:szCs w:val="28"/>
        </w:rPr>
        <w:t>,</w:t>
      </w:r>
      <w:r w:rsidRPr="00361CDB">
        <w:rPr>
          <w:rFonts w:ascii="Times New Roman" w:hAnsi="Times New Roman"/>
          <w:sz w:val="28"/>
          <w:szCs w:val="28"/>
        </w:rPr>
        <w:t xml:space="preserve"> дополнительные документы, необходимые для принятия решения о </w:t>
      </w:r>
      <w:r w:rsidRPr="002159B2">
        <w:rPr>
          <w:rFonts w:ascii="Times New Roman" w:hAnsi="Times New Roman"/>
          <w:sz w:val="28"/>
          <w:szCs w:val="28"/>
        </w:rPr>
        <w:t>присуждении г</w:t>
      </w:r>
      <w:r w:rsidRPr="00361CDB">
        <w:rPr>
          <w:rFonts w:ascii="Times New Roman" w:hAnsi="Times New Roman"/>
          <w:sz w:val="28"/>
          <w:szCs w:val="28"/>
        </w:rPr>
        <w:t xml:space="preserve">ранта. </w:t>
      </w:r>
    </w:p>
    <w:p w:rsidR="00A36759" w:rsidRPr="00361CDB" w:rsidRDefault="00A36759" w:rsidP="00A440C3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A36759" w:rsidRPr="008F389D" w:rsidRDefault="00A36759" w:rsidP="006D19F9">
      <w:pPr>
        <w:pStyle w:val="a7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 w:rsidRPr="008F389D">
        <w:rPr>
          <w:rFonts w:ascii="Times New Roman" w:hAnsi="Times New Roman"/>
          <w:b/>
          <w:sz w:val="28"/>
          <w:szCs w:val="28"/>
        </w:rPr>
        <w:t>Обязанности членов Конкурсной комиссии</w:t>
      </w:r>
    </w:p>
    <w:p w:rsidR="00A36759" w:rsidRDefault="00A36759" w:rsidP="00A440C3">
      <w:pPr>
        <w:ind w:firstLine="709"/>
        <w:rPr>
          <w:rFonts w:ascii="Times New Roman" w:hAnsi="Times New Roman"/>
          <w:sz w:val="28"/>
          <w:szCs w:val="28"/>
        </w:rPr>
      </w:pPr>
      <w:r w:rsidRPr="00361CDB">
        <w:rPr>
          <w:rFonts w:ascii="Times New Roman" w:hAnsi="Times New Roman"/>
          <w:sz w:val="28"/>
          <w:szCs w:val="28"/>
        </w:rPr>
        <w:t xml:space="preserve">Члены Конкурсной комиссии </w:t>
      </w:r>
      <w:r w:rsidR="00B67B57">
        <w:rPr>
          <w:rFonts w:ascii="Times New Roman" w:hAnsi="Times New Roman"/>
          <w:sz w:val="28"/>
          <w:szCs w:val="28"/>
        </w:rPr>
        <w:t>обязаны лично</w:t>
      </w:r>
      <w:r w:rsidRPr="00361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7B57">
        <w:rPr>
          <w:rFonts w:ascii="Times New Roman" w:hAnsi="Times New Roman"/>
          <w:sz w:val="28"/>
          <w:szCs w:val="28"/>
        </w:rPr>
        <w:t>учавствовать</w:t>
      </w:r>
      <w:proofErr w:type="spellEnd"/>
      <w:r w:rsidR="00B67B57">
        <w:rPr>
          <w:rFonts w:ascii="Times New Roman" w:hAnsi="Times New Roman"/>
          <w:sz w:val="28"/>
          <w:szCs w:val="28"/>
        </w:rPr>
        <w:t xml:space="preserve"> в 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B67B57">
        <w:rPr>
          <w:rFonts w:ascii="Times New Roman" w:hAnsi="Times New Roman"/>
          <w:sz w:val="28"/>
          <w:szCs w:val="28"/>
        </w:rPr>
        <w:t>Конкурсной комиссии</w:t>
      </w:r>
      <w:r>
        <w:rPr>
          <w:rFonts w:ascii="Times New Roman" w:hAnsi="Times New Roman"/>
          <w:sz w:val="28"/>
          <w:szCs w:val="28"/>
        </w:rPr>
        <w:t xml:space="preserve"> и проводить экспертизу конкурсных заявок</w:t>
      </w:r>
      <w:r w:rsidRPr="00361CDB">
        <w:rPr>
          <w:rFonts w:ascii="Times New Roman" w:hAnsi="Times New Roman"/>
          <w:sz w:val="28"/>
          <w:szCs w:val="28"/>
        </w:rPr>
        <w:t>.</w:t>
      </w:r>
    </w:p>
    <w:p w:rsidR="00A36759" w:rsidRPr="00435A1B" w:rsidRDefault="00A36759" w:rsidP="00435A1B">
      <w:pPr>
        <w:rPr>
          <w:rFonts w:ascii="Times New Roman" w:hAnsi="Times New Roman"/>
          <w:sz w:val="28"/>
          <w:szCs w:val="28"/>
        </w:rPr>
      </w:pPr>
      <w:r w:rsidRPr="00435A1B">
        <w:rPr>
          <w:rFonts w:ascii="Times New Roman" w:hAnsi="Times New Roman"/>
          <w:sz w:val="28"/>
          <w:szCs w:val="28"/>
        </w:rPr>
        <w:t>В обязанности председателя конкурсной комиссии входит:</w:t>
      </w:r>
    </w:p>
    <w:p w:rsidR="00A36759" w:rsidRPr="00435A1B" w:rsidRDefault="00A36759" w:rsidP="00435A1B">
      <w:pPr>
        <w:pStyle w:val="a7"/>
        <w:numPr>
          <w:ilvl w:val="0"/>
          <w:numId w:val="20"/>
        </w:numPr>
        <w:ind w:left="851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35A1B">
        <w:rPr>
          <w:rFonts w:ascii="Times New Roman" w:hAnsi="Times New Roman"/>
          <w:sz w:val="28"/>
          <w:szCs w:val="28"/>
        </w:rPr>
        <w:t>осуществление общего руководства деятельностью Конкурсной комиссии</w:t>
      </w:r>
      <w:r w:rsidR="006437F7" w:rsidRPr="006437F7">
        <w:rPr>
          <w:rFonts w:ascii="Times New Roman" w:hAnsi="Times New Roman"/>
          <w:sz w:val="28"/>
          <w:szCs w:val="28"/>
        </w:rPr>
        <w:t>;</w:t>
      </w:r>
    </w:p>
    <w:p w:rsidR="00A36759" w:rsidRPr="00435A1B" w:rsidRDefault="00A36759" w:rsidP="00435A1B">
      <w:pPr>
        <w:pStyle w:val="a7"/>
        <w:numPr>
          <w:ilvl w:val="0"/>
          <w:numId w:val="20"/>
        </w:numPr>
        <w:ind w:left="851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35A1B">
        <w:rPr>
          <w:rFonts w:ascii="Times New Roman" w:hAnsi="Times New Roman"/>
          <w:sz w:val="28"/>
          <w:szCs w:val="28"/>
        </w:rPr>
        <w:t xml:space="preserve">ведение заседаний Конкурсной комиссии. </w:t>
      </w:r>
    </w:p>
    <w:p w:rsidR="00A36759" w:rsidRPr="00435A1B" w:rsidRDefault="00A36759" w:rsidP="00435A1B">
      <w:pPr>
        <w:pStyle w:val="a8"/>
        <w:adjustRightInd w:val="0"/>
        <w:spacing w:before="0"/>
        <w:ind w:firstLine="709"/>
        <w:rPr>
          <w:szCs w:val="28"/>
        </w:rPr>
      </w:pPr>
      <w:r w:rsidRPr="00435A1B">
        <w:rPr>
          <w:szCs w:val="28"/>
        </w:rPr>
        <w:t xml:space="preserve">В </w:t>
      </w:r>
      <w:r>
        <w:rPr>
          <w:szCs w:val="28"/>
        </w:rPr>
        <w:t>обязанности</w:t>
      </w:r>
      <w:r w:rsidRPr="00435A1B">
        <w:rPr>
          <w:szCs w:val="28"/>
        </w:rPr>
        <w:t xml:space="preserve"> секретаря Конкурсной комиссии входит </w:t>
      </w:r>
      <w:r w:rsidRPr="00435A1B">
        <w:t>осуществление подготовки заседаний Конкурсной комиссии в том числе:</w:t>
      </w:r>
    </w:p>
    <w:p w:rsidR="00A36759" w:rsidRDefault="00A36759" w:rsidP="00435A1B">
      <w:pPr>
        <w:pStyle w:val="a7"/>
        <w:numPr>
          <w:ilvl w:val="0"/>
          <w:numId w:val="21"/>
        </w:numPr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обеспечение конкурса; </w:t>
      </w:r>
    </w:p>
    <w:p w:rsidR="00A36759" w:rsidRDefault="00A36759" w:rsidP="00435A1B">
      <w:pPr>
        <w:pStyle w:val="a7"/>
        <w:numPr>
          <w:ilvl w:val="0"/>
          <w:numId w:val="21"/>
        </w:numPr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заявок, поступающих</w:t>
      </w:r>
      <w:r w:rsidRPr="00435A1B">
        <w:rPr>
          <w:rFonts w:ascii="Times New Roman" w:hAnsi="Times New Roman"/>
          <w:sz w:val="28"/>
          <w:szCs w:val="28"/>
        </w:rPr>
        <w:t xml:space="preserve"> на конкурс</w:t>
      </w:r>
      <w:r>
        <w:rPr>
          <w:rFonts w:ascii="Times New Roman" w:hAnsi="Times New Roman"/>
          <w:sz w:val="28"/>
          <w:szCs w:val="28"/>
        </w:rPr>
        <w:t>;</w:t>
      </w:r>
    </w:p>
    <w:p w:rsidR="00A36759" w:rsidRPr="00435A1B" w:rsidRDefault="00A36759" w:rsidP="00435A1B">
      <w:pPr>
        <w:pStyle w:val="a7"/>
        <w:numPr>
          <w:ilvl w:val="0"/>
          <w:numId w:val="21"/>
        </w:numPr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оповещение </w:t>
      </w:r>
      <w:r w:rsidRPr="00435A1B">
        <w:rPr>
          <w:rFonts w:ascii="Times New Roman" w:hAnsi="Times New Roman"/>
          <w:sz w:val="28"/>
          <w:szCs w:val="28"/>
        </w:rPr>
        <w:t xml:space="preserve">членов Конкурсной комиссии о датах, времени и месте проведения назначенных заседаний Конкурсной комиссии и предполагаемой повестке дня; </w:t>
      </w:r>
    </w:p>
    <w:p w:rsidR="00A36759" w:rsidRPr="00435A1B" w:rsidRDefault="00A36759" w:rsidP="00435A1B">
      <w:pPr>
        <w:pStyle w:val="a7"/>
        <w:numPr>
          <w:ilvl w:val="0"/>
          <w:numId w:val="21"/>
        </w:numPr>
        <w:snapToGrid w:val="0"/>
        <w:rPr>
          <w:rFonts w:ascii="Times New Roman" w:hAnsi="Times New Roman"/>
          <w:sz w:val="28"/>
          <w:szCs w:val="28"/>
        </w:rPr>
      </w:pPr>
      <w:r w:rsidRPr="00435A1B">
        <w:rPr>
          <w:rFonts w:ascii="Times New Roman" w:hAnsi="Times New Roman"/>
          <w:sz w:val="28"/>
          <w:szCs w:val="28"/>
        </w:rPr>
        <w:lastRenderedPageBreak/>
        <w:t>обеспечение членов Конкурсной комиссии необходимыми материалами по вопросам, выносимым на очередное заседание Конкурсной комиссии;</w:t>
      </w:r>
    </w:p>
    <w:p w:rsidR="00A36759" w:rsidRPr="00435A1B" w:rsidRDefault="00A36759" w:rsidP="00142519">
      <w:pPr>
        <w:pStyle w:val="a7"/>
        <w:numPr>
          <w:ilvl w:val="0"/>
          <w:numId w:val="21"/>
        </w:numPr>
        <w:snapToGrid w:val="0"/>
        <w:rPr>
          <w:rFonts w:ascii="Times New Roman" w:hAnsi="Times New Roman"/>
          <w:sz w:val="28"/>
          <w:szCs w:val="28"/>
        </w:rPr>
      </w:pPr>
      <w:r w:rsidRPr="00435A1B">
        <w:rPr>
          <w:rFonts w:ascii="Times New Roman" w:hAnsi="Times New Roman"/>
          <w:sz w:val="28"/>
          <w:szCs w:val="28"/>
        </w:rPr>
        <w:t>ведение протоколов заседаний Конкурсной комиссии и иное документальное оформление деятельности Конкурсной комиссии;</w:t>
      </w:r>
    </w:p>
    <w:p w:rsidR="00A36759" w:rsidRPr="00435A1B" w:rsidRDefault="00A36759" w:rsidP="00435A1B">
      <w:pPr>
        <w:pStyle w:val="a7"/>
        <w:numPr>
          <w:ilvl w:val="0"/>
          <w:numId w:val="21"/>
        </w:numPr>
        <w:tabs>
          <w:tab w:val="center" w:pos="-1800"/>
        </w:tabs>
        <w:rPr>
          <w:rFonts w:ascii="Times New Roman" w:hAnsi="Times New Roman"/>
          <w:sz w:val="28"/>
          <w:szCs w:val="28"/>
        </w:rPr>
      </w:pPr>
      <w:r w:rsidRPr="00435A1B">
        <w:rPr>
          <w:rFonts w:ascii="Times New Roman" w:hAnsi="Times New Roman"/>
          <w:sz w:val="28"/>
          <w:szCs w:val="28"/>
        </w:rPr>
        <w:t>хранение документов Конкурсной комиссии.</w:t>
      </w:r>
    </w:p>
    <w:p w:rsidR="00A36759" w:rsidRDefault="00A36759" w:rsidP="00A440C3">
      <w:pPr>
        <w:ind w:firstLine="709"/>
        <w:rPr>
          <w:rFonts w:ascii="Times New Roman" w:hAnsi="Times New Roman"/>
          <w:sz w:val="28"/>
          <w:szCs w:val="28"/>
        </w:rPr>
      </w:pPr>
    </w:p>
    <w:p w:rsidR="00A36759" w:rsidRPr="00E55617" w:rsidRDefault="00A36759" w:rsidP="00E55617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работы К</w:t>
      </w:r>
      <w:r w:rsidRPr="00E55617">
        <w:rPr>
          <w:rFonts w:ascii="Times New Roman" w:hAnsi="Times New Roman"/>
          <w:b/>
          <w:sz w:val="28"/>
          <w:szCs w:val="28"/>
        </w:rPr>
        <w:t xml:space="preserve">онкурсной комиссии </w:t>
      </w:r>
    </w:p>
    <w:p w:rsidR="00A36759" w:rsidRDefault="00A36759" w:rsidP="003A040D">
      <w:pPr>
        <w:tabs>
          <w:tab w:val="num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Конкурсной</w:t>
      </w:r>
      <w:r w:rsidRPr="00A969D6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 xml:space="preserve"> принимает конкурсные заявки в установленные сроки. </w:t>
      </w:r>
      <w:r w:rsidR="00B068CC">
        <w:rPr>
          <w:rFonts w:ascii="Times New Roman" w:hAnsi="Times New Roman"/>
          <w:sz w:val="28"/>
          <w:szCs w:val="28"/>
        </w:rPr>
        <w:t>Форма р</w:t>
      </w:r>
      <w:r w:rsidR="00B068CC" w:rsidRPr="00ED2EEB">
        <w:rPr>
          <w:rFonts w:ascii="Times New Roman" w:hAnsi="Times New Roman"/>
          <w:sz w:val="28"/>
          <w:szCs w:val="28"/>
        </w:rPr>
        <w:t>асписк</w:t>
      </w:r>
      <w:r w:rsidR="00B068CC">
        <w:rPr>
          <w:rFonts w:ascii="Times New Roman" w:hAnsi="Times New Roman"/>
          <w:sz w:val="28"/>
          <w:szCs w:val="28"/>
        </w:rPr>
        <w:t>и</w:t>
      </w:r>
      <w:r w:rsidR="00B068CC" w:rsidRPr="00ED2EEB">
        <w:rPr>
          <w:rFonts w:ascii="Times New Roman" w:hAnsi="Times New Roman"/>
          <w:sz w:val="28"/>
          <w:szCs w:val="28"/>
        </w:rPr>
        <w:t xml:space="preserve"> в получении до</w:t>
      </w:r>
      <w:r w:rsidR="00B068CC">
        <w:rPr>
          <w:rFonts w:ascii="Times New Roman" w:hAnsi="Times New Roman"/>
          <w:sz w:val="28"/>
          <w:szCs w:val="28"/>
        </w:rPr>
        <w:t xml:space="preserve">кументов для участия в </w:t>
      </w:r>
      <w:r w:rsidR="006437F7">
        <w:rPr>
          <w:rFonts w:ascii="Times New Roman" w:hAnsi="Times New Roman"/>
          <w:sz w:val="28"/>
          <w:szCs w:val="28"/>
        </w:rPr>
        <w:t>К</w:t>
      </w:r>
      <w:r w:rsidR="00B068CC">
        <w:rPr>
          <w:rFonts w:ascii="Times New Roman" w:hAnsi="Times New Roman"/>
          <w:sz w:val="28"/>
          <w:szCs w:val="28"/>
        </w:rPr>
        <w:t xml:space="preserve">онкурсе приведена в приложении. </w:t>
      </w:r>
      <w:r>
        <w:rPr>
          <w:rFonts w:ascii="Times New Roman" w:hAnsi="Times New Roman"/>
          <w:sz w:val="28"/>
          <w:szCs w:val="28"/>
        </w:rPr>
        <w:t>Члены Конкурсной комиссии проводят формальную экспертизу заявок на предмет соответствия представленного комплекта документов требованиям конкурсной документации. На основании экспертизы формируется список заявок, допущенных к экспертизе по существу. Экспертиза заявок по существу проводится Конкурсной</w:t>
      </w:r>
      <w:r w:rsidRPr="00A969D6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ей</w:t>
      </w:r>
      <w:r w:rsidRPr="00A969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основе</w:t>
      </w:r>
      <w:r w:rsidRPr="00A969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критериев, установленных Положением о Конкурсе.</w:t>
      </w:r>
    </w:p>
    <w:p w:rsidR="00A36759" w:rsidRPr="00A969D6" w:rsidRDefault="00A36759" w:rsidP="003A040D">
      <w:pPr>
        <w:tabs>
          <w:tab w:val="num" w:pos="0"/>
        </w:tabs>
        <w:rPr>
          <w:rFonts w:ascii="Times New Roman" w:hAnsi="Times New Roman"/>
          <w:sz w:val="28"/>
          <w:szCs w:val="28"/>
        </w:rPr>
      </w:pPr>
      <w:r w:rsidRPr="00A969D6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Конкурсной</w:t>
      </w:r>
      <w:r w:rsidRPr="00A969D6">
        <w:rPr>
          <w:rFonts w:ascii="Times New Roman" w:hAnsi="Times New Roman"/>
          <w:sz w:val="28"/>
          <w:szCs w:val="28"/>
        </w:rPr>
        <w:t xml:space="preserve"> комиссии считается правомочным, если на нем присутствуют более половины членов комиссии.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D6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Конкурсной</w:t>
      </w:r>
      <w:r w:rsidRPr="00A969D6">
        <w:rPr>
          <w:rFonts w:ascii="Times New Roman" w:hAnsi="Times New Roman"/>
          <w:sz w:val="28"/>
          <w:szCs w:val="28"/>
        </w:rPr>
        <w:t xml:space="preserve"> комиссии принимаются большинством голосов присутствующих на заседании членов комиссии</w:t>
      </w:r>
      <w:r>
        <w:rPr>
          <w:rFonts w:ascii="Times New Roman" w:hAnsi="Times New Roman"/>
          <w:sz w:val="28"/>
          <w:szCs w:val="28"/>
        </w:rPr>
        <w:t>. П</w:t>
      </w:r>
      <w:r w:rsidRPr="00A969D6">
        <w:rPr>
          <w:rFonts w:ascii="Times New Roman" w:hAnsi="Times New Roman"/>
          <w:sz w:val="28"/>
          <w:szCs w:val="28"/>
        </w:rPr>
        <w:t xml:space="preserve">ри равенстве голосов голос председательствующего на заседании </w:t>
      </w:r>
      <w:r>
        <w:rPr>
          <w:rFonts w:ascii="Times New Roman" w:hAnsi="Times New Roman"/>
          <w:sz w:val="28"/>
          <w:szCs w:val="28"/>
        </w:rPr>
        <w:t>Конкурсной</w:t>
      </w:r>
      <w:r w:rsidRPr="00A969D6">
        <w:rPr>
          <w:rFonts w:ascii="Times New Roman" w:hAnsi="Times New Roman"/>
          <w:sz w:val="28"/>
          <w:szCs w:val="28"/>
        </w:rPr>
        <w:t xml:space="preserve"> комиссии является решающим. </w:t>
      </w:r>
    </w:p>
    <w:p w:rsidR="00A36759" w:rsidRPr="00A969D6" w:rsidRDefault="00A36759" w:rsidP="00C27F66">
      <w:pPr>
        <w:rPr>
          <w:rFonts w:ascii="Times New Roman" w:hAnsi="Times New Roman"/>
          <w:sz w:val="28"/>
          <w:szCs w:val="28"/>
        </w:rPr>
      </w:pPr>
      <w:r w:rsidRPr="00A969D6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Конкурсной</w:t>
      </w:r>
      <w:r w:rsidRPr="00A969D6">
        <w:rPr>
          <w:rFonts w:ascii="Times New Roman" w:hAnsi="Times New Roman"/>
          <w:sz w:val="28"/>
          <w:szCs w:val="28"/>
        </w:rPr>
        <w:t xml:space="preserve"> комиссии оформляются протоколами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69D6">
        <w:rPr>
          <w:rFonts w:ascii="Times New Roman" w:hAnsi="Times New Roman"/>
          <w:sz w:val="28"/>
          <w:szCs w:val="28"/>
        </w:rPr>
        <w:t xml:space="preserve">которые подписываются председателем </w:t>
      </w:r>
      <w:r>
        <w:rPr>
          <w:rFonts w:ascii="Times New Roman" w:hAnsi="Times New Roman"/>
          <w:sz w:val="28"/>
          <w:szCs w:val="28"/>
        </w:rPr>
        <w:t>Конкурсной</w:t>
      </w:r>
      <w:r w:rsidRPr="00A969D6">
        <w:rPr>
          <w:rFonts w:ascii="Times New Roman" w:hAnsi="Times New Roman"/>
          <w:sz w:val="28"/>
          <w:szCs w:val="28"/>
        </w:rPr>
        <w:t xml:space="preserve"> комиссии и секретарем</w:t>
      </w:r>
      <w:r w:rsidR="006437F7">
        <w:rPr>
          <w:rFonts w:ascii="Times New Roman" w:hAnsi="Times New Roman"/>
          <w:sz w:val="28"/>
          <w:szCs w:val="28"/>
        </w:rPr>
        <w:t>,</w:t>
      </w:r>
      <w:r w:rsidR="006437F7" w:rsidRPr="006437F7">
        <w:rPr>
          <w:rFonts w:ascii="Times New Roman" w:hAnsi="Times New Roman"/>
          <w:sz w:val="28"/>
          <w:szCs w:val="28"/>
        </w:rPr>
        <w:t xml:space="preserve"> </w:t>
      </w:r>
      <w:r w:rsidR="006437F7">
        <w:rPr>
          <w:rFonts w:ascii="Times New Roman" w:hAnsi="Times New Roman"/>
          <w:sz w:val="28"/>
          <w:szCs w:val="28"/>
        </w:rPr>
        <w:t>и утверждается проректором по научной работе</w:t>
      </w:r>
      <w:r w:rsidRPr="00A969D6">
        <w:rPr>
          <w:rFonts w:ascii="Times New Roman" w:hAnsi="Times New Roman"/>
          <w:sz w:val="28"/>
          <w:szCs w:val="28"/>
        </w:rPr>
        <w:t>.</w:t>
      </w:r>
    </w:p>
    <w:p w:rsidR="00A36759" w:rsidRPr="00361CDB" w:rsidRDefault="00A36759" w:rsidP="00A440C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61CDB">
        <w:rPr>
          <w:rFonts w:ascii="Times New Roman" w:hAnsi="Times New Roman"/>
          <w:sz w:val="28"/>
          <w:szCs w:val="28"/>
        </w:rPr>
        <w:t xml:space="preserve">В протоколе заседания </w:t>
      </w:r>
      <w:r>
        <w:rPr>
          <w:rFonts w:ascii="Times New Roman" w:hAnsi="Times New Roman"/>
          <w:sz w:val="28"/>
          <w:szCs w:val="28"/>
        </w:rPr>
        <w:t xml:space="preserve">Конкурсной </w:t>
      </w:r>
      <w:r w:rsidRPr="00361CDB">
        <w:rPr>
          <w:rFonts w:ascii="Times New Roman" w:hAnsi="Times New Roman"/>
          <w:sz w:val="28"/>
          <w:szCs w:val="28"/>
        </w:rPr>
        <w:t>комиссии указываются:</w:t>
      </w:r>
    </w:p>
    <w:p w:rsidR="00A36759" w:rsidRPr="00361CDB" w:rsidRDefault="00A36759" w:rsidP="00A440C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61CDB">
        <w:rPr>
          <w:rFonts w:ascii="Times New Roman" w:hAnsi="Times New Roman"/>
          <w:sz w:val="28"/>
          <w:szCs w:val="28"/>
        </w:rPr>
        <w:t xml:space="preserve">а) дата заседания </w:t>
      </w:r>
      <w:r>
        <w:rPr>
          <w:rFonts w:ascii="Times New Roman" w:hAnsi="Times New Roman"/>
          <w:sz w:val="28"/>
          <w:szCs w:val="28"/>
        </w:rPr>
        <w:t xml:space="preserve">Конкурсной </w:t>
      </w:r>
      <w:r w:rsidRPr="00361CDB">
        <w:rPr>
          <w:rFonts w:ascii="Times New Roman" w:hAnsi="Times New Roman"/>
          <w:sz w:val="28"/>
          <w:szCs w:val="28"/>
        </w:rPr>
        <w:t>комиссии, фамилии, имена, отчества членов комиссии, присутствующих на заседании;</w:t>
      </w:r>
    </w:p>
    <w:p w:rsidR="00A36759" w:rsidRPr="00361CDB" w:rsidRDefault="00A36759" w:rsidP="00A440C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61CDB">
        <w:rPr>
          <w:rFonts w:ascii="Times New Roman" w:hAnsi="Times New Roman"/>
          <w:sz w:val="28"/>
          <w:szCs w:val="28"/>
        </w:rPr>
        <w:lastRenderedPageBreak/>
        <w:t xml:space="preserve">б) формулировки </w:t>
      </w:r>
      <w:proofErr w:type="gramStart"/>
      <w:r w:rsidRPr="00361CDB">
        <w:rPr>
          <w:rFonts w:ascii="Times New Roman" w:hAnsi="Times New Roman"/>
          <w:sz w:val="28"/>
          <w:szCs w:val="28"/>
        </w:rPr>
        <w:t>вопросов повестки дня заседания Конкурсной комиссии</w:t>
      </w:r>
      <w:proofErr w:type="gramEnd"/>
      <w:r w:rsidRPr="00361CDB">
        <w:rPr>
          <w:rFonts w:ascii="Times New Roman" w:hAnsi="Times New Roman"/>
          <w:sz w:val="28"/>
          <w:szCs w:val="28"/>
        </w:rPr>
        <w:t>;</w:t>
      </w:r>
    </w:p>
    <w:p w:rsidR="00A36759" w:rsidRPr="00361CDB" w:rsidRDefault="00A36759" w:rsidP="00A440C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61CDB">
        <w:rPr>
          <w:rFonts w:ascii="Times New Roman" w:hAnsi="Times New Roman"/>
          <w:sz w:val="28"/>
          <w:szCs w:val="28"/>
        </w:rPr>
        <w:t xml:space="preserve">в) краткое содержание выступлений членов комиссии;  </w:t>
      </w:r>
    </w:p>
    <w:p w:rsidR="00A36759" w:rsidRPr="00361CDB" w:rsidRDefault="00A36759" w:rsidP="00A440C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61CDB">
        <w:rPr>
          <w:rFonts w:ascii="Times New Roman" w:hAnsi="Times New Roman"/>
          <w:sz w:val="28"/>
          <w:szCs w:val="28"/>
        </w:rPr>
        <w:t xml:space="preserve">г) решение </w:t>
      </w:r>
      <w:r>
        <w:rPr>
          <w:rFonts w:ascii="Times New Roman" w:hAnsi="Times New Roman"/>
          <w:sz w:val="28"/>
          <w:szCs w:val="28"/>
        </w:rPr>
        <w:t>Конкурсной комиссии</w:t>
      </w:r>
      <w:r w:rsidRPr="00361CDB">
        <w:rPr>
          <w:rFonts w:ascii="Times New Roman" w:hAnsi="Times New Roman"/>
          <w:sz w:val="28"/>
          <w:szCs w:val="28"/>
        </w:rPr>
        <w:t>.</w:t>
      </w:r>
    </w:p>
    <w:p w:rsidR="00A36759" w:rsidRPr="00361CDB" w:rsidRDefault="000C708A" w:rsidP="00A440C3">
      <w:pPr>
        <w:ind w:firstLine="709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Форма протокола Конкурсной комиссии приведена в приложении.</w:t>
      </w:r>
    </w:p>
    <w:p w:rsidR="000C708A" w:rsidRDefault="000C708A" w:rsidP="000C708A">
      <w:pPr>
        <w:pStyle w:val="a7"/>
        <w:ind w:left="1069" w:firstLine="0"/>
        <w:rPr>
          <w:rFonts w:ascii="Times New Roman" w:hAnsi="Times New Roman"/>
          <w:b/>
          <w:sz w:val="28"/>
          <w:szCs w:val="28"/>
        </w:rPr>
      </w:pPr>
    </w:p>
    <w:p w:rsidR="00A36759" w:rsidRPr="000B1B63" w:rsidRDefault="00A36759" w:rsidP="000B1B63">
      <w:pPr>
        <w:pStyle w:val="a7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 w:rsidRPr="000B1B63">
        <w:rPr>
          <w:rFonts w:ascii="Times New Roman" w:hAnsi="Times New Roman"/>
          <w:b/>
          <w:sz w:val="28"/>
          <w:szCs w:val="28"/>
        </w:rPr>
        <w:t xml:space="preserve">Информационное обеспечение деятельности </w:t>
      </w:r>
      <w:r>
        <w:rPr>
          <w:rFonts w:ascii="Times New Roman" w:hAnsi="Times New Roman"/>
          <w:b/>
          <w:sz w:val="28"/>
          <w:szCs w:val="28"/>
        </w:rPr>
        <w:t xml:space="preserve">Конкурсной </w:t>
      </w:r>
      <w:r w:rsidRPr="000B1B63">
        <w:rPr>
          <w:rFonts w:ascii="Times New Roman" w:hAnsi="Times New Roman"/>
          <w:b/>
          <w:sz w:val="28"/>
          <w:szCs w:val="28"/>
        </w:rPr>
        <w:t>комиссии</w:t>
      </w:r>
    </w:p>
    <w:p w:rsidR="00A36759" w:rsidRDefault="00A36759" w:rsidP="00A440C3">
      <w:pPr>
        <w:ind w:firstLine="709"/>
        <w:rPr>
          <w:rFonts w:ascii="Times New Roman" w:hAnsi="Times New Roman"/>
          <w:sz w:val="28"/>
          <w:szCs w:val="28"/>
        </w:rPr>
      </w:pPr>
      <w:r w:rsidRPr="000B1B63">
        <w:rPr>
          <w:rFonts w:ascii="Times New Roman" w:hAnsi="Times New Roman"/>
          <w:sz w:val="28"/>
          <w:szCs w:val="28"/>
        </w:rPr>
        <w:t xml:space="preserve">Информационное обеспечение деятельности </w:t>
      </w:r>
      <w:r>
        <w:rPr>
          <w:rFonts w:ascii="Times New Roman" w:hAnsi="Times New Roman"/>
          <w:sz w:val="28"/>
          <w:szCs w:val="28"/>
        </w:rPr>
        <w:t xml:space="preserve">Конкурсной </w:t>
      </w:r>
      <w:r w:rsidRPr="000B1B63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обеспечивается средствами телефонной связи, Интернета, электронной почты. </w:t>
      </w:r>
    </w:p>
    <w:p w:rsidR="00A36759" w:rsidRDefault="00A36759">
      <w:r>
        <w:br w:type="page"/>
      </w:r>
    </w:p>
    <w:p w:rsidR="00A36759" w:rsidRDefault="00183AAD" w:rsidP="00CA7A90">
      <w:pPr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ПРИЛОЖЕНИЯ</w:t>
      </w:r>
    </w:p>
    <w:p w:rsidR="00C047F9" w:rsidRDefault="006437F7" w:rsidP="00C047F9">
      <w:pPr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6437F7">
        <w:rPr>
          <w:rFonts w:ascii="Times New Roman" w:hAnsi="Times New Roman"/>
          <w:i/>
          <w:sz w:val="28"/>
          <w:szCs w:val="28"/>
        </w:rPr>
        <w:t xml:space="preserve">Форма расписки в получении документов для участия в </w:t>
      </w:r>
      <w:r>
        <w:rPr>
          <w:rFonts w:ascii="Times New Roman" w:hAnsi="Times New Roman"/>
          <w:i/>
          <w:sz w:val="28"/>
          <w:szCs w:val="28"/>
        </w:rPr>
        <w:t>К</w:t>
      </w:r>
      <w:r w:rsidRPr="006437F7">
        <w:rPr>
          <w:rFonts w:ascii="Times New Roman" w:hAnsi="Times New Roman"/>
          <w:i/>
          <w:sz w:val="28"/>
          <w:szCs w:val="28"/>
        </w:rPr>
        <w:t>онкурсе</w:t>
      </w:r>
    </w:p>
    <w:p w:rsidR="00C047F9" w:rsidRDefault="00C047F9" w:rsidP="00C047F9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36759" w:rsidRPr="00DF568C" w:rsidRDefault="00A36759" w:rsidP="00DF568C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568C">
        <w:rPr>
          <w:rFonts w:ascii="Times New Roman" w:hAnsi="Times New Roman"/>
          <w:b/>
          <w:sz w:val="28"/>
          <w:szCs w:val="28"/>
        </w:rPr>
        <w:t>Конкурсная комиссия</w:t>
      </w:r>
    </w:p>
    <w:p w:rsidR="00A36759" w:rsidRDefault="00A36759" w:rsidP="00DF568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568C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конкурсу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грантовой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поддержки академической мобильности</w:t>
      </w:r>
    </w:p>
    <w:p w:rsidR="00C047F9" w:rsidRDefault="00A36759" w:rsidP="00DF568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568C">
        <w:rPr>
          <w:rFonts w:ascii="Times New Roman" w:hAnsi="Times New Roman"/>
          <w:b/>
          <w:sz w:val="28"/>
          <w:szCs w:val="28"/>
          <w:lang w:eastAsia="ru-RU"/>
        </w:rPr>
        <w:t>аспирантов и молодых научно-педагогических работников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36759" w:rsidRPr="00DF568C" w:rsidRDefault="00A36759" w:rsidP="00DF568C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РГПУ им. А.И. Герцена</w:t>
      </w:r>
    </w:p>
    <w:p w:rsidR="00A36759" w:rsidRDefault="00A36759"/>
    <w:p w:rsidR="00A36759" w:rsidRDefault="00A36759" w:rsidP="00ED2EEB">
      <w:pPr>
        <w:jc w:val="center"/>
        <w:rPr>
          <w:rFonts w:ascii="Times New Roman" w:hAnsi="Times New Roman"/>
          <w:sz w:val="28"/>
          <w:szCs w:val="28"/>
        </w:rPr>
      </w:pPr>
      <w:r w:rsidRPr="00ED2EEB">
        <w:rPr>
          <w:rFonts w:ascii="Times New Roman" w:hAnsi="Times New Roman"/>
          <w:sz w:val="28"/>
          <w:szCs w:val="28"/>
        </w:rPr>
        <w:t xml:space="preserve">Расписка в получении </w:t>
      </w:r>
      <w:r w:rsidR="00C047F9">
        <w:rPr>
          <w:rFonts w:ascii="Times New Roman" w:hAnsi="Times New Roman"/>
          <w:sz w:val="28"/>
          <w:szCs w:val="28"/>
        </w:rPr>
        <w:t>заявки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C047F9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участи</w:t>
      </w:r>
      <w:r w:rsidR="00C047F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конкурсе</w:t>
      </w:r>
    </w:p>
    <w:p w:rsidR="00A36759" w:rsidRPr="00ED2EEB" w:rsidRDefault="00A36759" w:rsidP="00ED2EEB">
      <w:pPr>
        <w:jc w:val="center"/>
        <w:rPr>
          <w:rFonts w:ascii="Times New Roman" w:hAnsi="Times New Roman"/>
          <w:sz w:val="28"/>
          <w:szCs w:val="28"/>
        </w:rPr>
      </w:pPr>
    </w:p>
    <w:p w:rsidR="00A36759" w:rsidRPr="00ED2EEB" w:rsidRDefault="00A367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Конкурсную комиссию поступила заявка № ________ от ___________</w:t>
      </w:r>
      <w:r w:rsidRPr="00ED2EEB">
        <w:rPr>
          <w:rFonts w:ascii="Times New Roman" w:hAnsi="Times New Roman"/>
          <w:sz w:val="24"/>
          <w:szCs w:val="24"/>
        </w:rPr>
        <w:t xml:space="preserve"> (Ф.И.О., полностью) </w:t>
      </w:r>
      <w:r>
        <w:rPr>
          <w:rFonts w:ascii="Times New Roman" w:hAnsi="Times New Roman"/>
          <w:sz w:val="24"/>
          <w:szCs w:val="24"/>
        </w:rPr>
        <w:t>______________ (должность</w:t>
      </w:r>
      <w:r w:rsidRPr="00ED2EEB">
        <w:rPr>
          <w:rFonts w:ascii="Times New Roman" w:hAnsi="Times New Roman"/>
          <w:sz w:val="24"/>
          <w:szCs w:val="24"/>
        </w:rPr>
        <w:t>) ________________________ (назва</w:t>
      </w:r>
      <w:r>
        <w:rPr>
          <w:rFonts w:ascii="Times New Roman" w:hAnsi="Times New Roman"/>
          <w:sz w:val="24"/>
          <w:szCs w:val="24"/>
        </w:rPr>
        <w:t>ние структурного подразделения).</w:t>
      </w:r>
    </w:p>
    <w:p w:rsidR="00A36759" w:rsidRDefault="00A36759">
      <w:pPr>
        <w:rPr>
          <w:rFonts w:ascii="Times New Roman" w:hAnsi="Times New Roman"/>
          <w:sz w:val="24"/>
          <w:szCs w:val="24"/>
        </w:rPr>
      </w:pPr>
    </w:p>
    <w:p w:rsidR="00A36759" w:rsidRPr="00ED2EEB" w:rsidRDefault="00A36759">
      <w:pPr>
        <w:rPr>
          <w:rFonts w:ascii="Times New Roman" w:hAnsi="Times New Roman"/>
          <w:sz w:val="24"/>
          <w:szCs w:val="24"/>
        </w:rPr>
      </w:pPr>
    </w:p>
    <w:p w:rsidR="00A36759" w:rsidRPr="00ED2EEB" w:rsidRDefault="00A36759">
      <w:pPr>
        <w:rPr>
          <w:rFonts w:ascii="Times New Roman" w:hAnsi="Times New Roman"/>
          <w:sz w:val="24"/>
          <w:szCs w:val="24"/>
        </w:rPr>
      </w:pPr>
      <w:r w:rsidRPr="00ED2EEB">
        <w:rPr>
          <w:rFonts w:ascii="Times New Roman" w:hAnsi="Times New Roman"/>
          <w:sz w:val="24"/>
          <w:szCs w:val="24"/>
        </w:rPr>
        <w:t>Секретарь Конкурсной комиссии                                                       Ф.И.О.</w:t>
      </w:r>
    </w:p>
    <w:p w:rsidR="00A36759" w:rsidRPr="00ED2EEB" w:rsidRDefault="00A36759">
      <w:pPr>
        <w:rPr>
          <w:rFonts w:ascii="Times New Roman" w:hAnsi="Times New Roman"/>
          <w:sz w:val="24"/>
          <w:szCs w:val="24"/>
        </w:rPr>
      </w:pPr>
      <w:r w:rsidRPr="00ED2EEB">
        <w:rPr>
          <w:rFonts w:ascii="Times New Roman" w:hAnsi="Times New Roman"/>
          <w:sz w:val="24"/>
          <w:szCs w:val="24"/>
        </w:rPr>
        <w:t xml:space="preserve">Дата                                                                                                     подпись.  </w:t>
      </w:r>
    </w:p>
    <w:p w:rsidR="00A36759" w:rsidRPr="00ED2EEB" w:rsidRDefault="00A36759">
      <w:pPr>
        <w:rPr>
          <w:rFonts w:ascii="Times New Roman" w:hAnsi="Times New Roman"/>
          <w:sz w:val="28"/>
          <w:szCs w:val="28"/>
        </w:rPr>
      </w:pPr>
    </w:p>
    <w:p w:rsidR="00C047F9" w:rsidRPr="00C047F9" w:rsidRDefault="00A36759" w:rsidP="00C047F9">
      <w:pPr>
        <w:jc w:val="right"/>
        <w:rPr>
          <w:rFonts w:ascii="Times New Roman" w:hAnsi="Times New Roman"/>
          <w:i/>
          <w:sz w:val="28"/>
          <w:szCs w:val="28"/>
        </w:rPr>
      </w:pPr>
      <w:r w:rsidRPr="00ED2EEB">
        <w:rPr>
          <w:rFonts w:ascii="Times New Roman" w:hAnsi="Times New Roman"/>
          <w:sz w:val="28"/>
          <w:szCs w:val="28"/>
        </w:rPr>
        <w:br w:type="page"/>
      </w:r>
      <w:r w:rsidR="00C047F9" w:rsidRPr="00C047F9">
        <w:rPr>
          <w:rFonts w:ascii="Times New Roman" w:hAnsi="Times New Roman"/>
          <w:i/>
          <w:sz w:val="28"/>
          <w:szCs w:val="28"/>
        </w:rPr>
        <w:lastRenderedPageBreak/>
        <w:t>Форма протокола заседания Конкурсной комиссии</w:t>
      </w:r>
    </w:p>
    <w:p w:rsidR="00C047F9" w:rsidRDefault="00C047F9" w:rsidP="00E1597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36759" w:rsidRPr="00DF568C" w:rsidRDefault="00A36759" w:rsidP="00E15975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568C">
        <w:rPr>
          <w:rFonts w:ascii="Times New Roman" w:hAnsi="Times New Roman"/>
          <w:b/>
          <w:sz w:val="28"/>
          <w:szCs w:val="28"/>
        </w:rPr>
        <w:t>Конкурсная комиссия</w:t>
      </w:r>
    </w:p>
    <w:p w:rsidR="00A36759" w:rsidRDefault="00A36759" w:rsidP="00E1597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568C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конкурсу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грантовой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поддержки академической мобильности</w:t>
      </w:r>
    </w:p>
    <w:p w:rsidR="00A36759" w:rsidRPr="00DF568C" w:rsidRDefault="00A36759" w:rsidP="00E15975">
      <w:pPr>
        <w:jc w:val="center"/>
        <w:rPr>
          <w:sz w:val="28"/>
          <w:szCs w:val="28"/>
        </w:rPr>
      </w:pPr>
      <w:r w:rsidRPr="00DF568C">
        <w:rPr>
          <w:rFonts w:ascii="Times New Roman" w:hAnsi="Times New Roman"/>
          <w:b/>
          <w:sz w:val="28"/>
          <w:szCs w:val="28"/>
          <w:lang w:eastAsia="ru-RU"/>
        </w:rPr>
        <w:t>аспирантов и молодых научно-педагогических работников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РГПУ им. А.И. Герцена</w:t>
      </w:r>
    </w:p>
    <w:p w:rsidR="00C047F9" w:rsidRDefault="00C047F9" w:rsidP="00CA7A90">
      <w:pPr>
        <w:jc w:val="center"/>
        <w:rPr>
          <w:rFonts w:ascii="Times New Roman" w:hAnsi="Times New Roman"/>
          <w:sz w:val="24"/>
          <w:szCs w:val="24"/>
        </w:rPr>
      </w:pPr>
    </w:p>
    <w:p w:rsidR="00A36759" w:rsidRPr="00485CE7" w:rsidRDefault="00A36759" w:rsidP="00CA7A90">
      <w:pPr>
        <w:jc w:val="center"/>
        <w:rPr>
          <w:rFonts w:ascii="Times New Roman" w:hAnsi="Times New Roman"/>
          <w:sz w:val="24"/>
          <w:szCs w:val="24"/>
        </w:rPr>
      </w:pPr>
      <w:r w:rsidRPr="00485CE7">
        <w:rPr>
          <w:rFonts w:ascii="Times New Roman" w:hAnsi="Times New Roman"/>
          <w:sz w:val="24"/>
          <w:szCs w:val="24"/>
        </w:rPr>
        <w:t xml:space="preserve">Протокол заседания  № … </w:t>
      </w:r>
      <w:proofErr w:type="gramStart"/>
      <w:r w:rsidRPr="00485CE7">
        <w:rPr>
          <w:rFonts w:ascii="Times New Roman" w:hAnsi="Times New Roman"/>
          <w:sz w:val="24"/>
          <w:szCs w:val="24"/>
        </w:rPr>
        <w:t>от</w:t>
      </w:r>
      <w:proofErr w:type="gramEnd"/>
      <w:r w:rsidRPr="00485CE7">
        <w:rPr>
          <w:rFonts w:ascii="Times New Roman" w:hAnsi="Times New Roman"/>
          <w:sz w:val="24"/>
          <w:szCs w:val="24"/>
        </w:rPr>
        <w:t xml:space="preserve"> ……</w:t>
      </w:r>
    </w:p>
    <w:p w:rsidR="00A36759" w:rsidRPr="00485CE7" w:rsidRDefault="00A36759" w:rsidP="00CA7A90">
      <w:pPr>
        <w:jc w:val="left"/>
        <w:rPr>
          <w:rFonts w:ascii="Times New Roman" w:hAnsi="Times New Roman"/>
          <w:sz w:val="24"/>
          <w:szCs w:val="24"/>
        </w:rPr>
      </w:pPr>
      <w:r w:rsidRPr="00485CE7">
        <w:rPr>
          <w:rFonts w:ascii="Times New Roman" w:hAnsi="Times New Roman"/>
          <w:b/>
          <w:sz w:val="24"/>
          <w:szCs w:val="24"/>
        </w:rPr>
        <w:t>Присутствовали</w:t>
      </w:r>
      <w:r w:rsidRPr="00485CE7">
        <w:rPr>
          <w:rFonts w:ascii="Times New Roman" w:hAnsi="Times New Roman"/>
          <w:sz w:val="24"/>
          <w:szCs w:val="24"/>
        </w:rPr>
        <w:t>: Ф.И.О. членов Конкурсной комиссии с указанием ученой степени, учёного звания, занимаемой должности.</w:t>
      </w:r>
    </w:p>
    <w:p w:rsidR="00A36759" w:rsidRPr="00485CE7" w:rsidRDefault="00A36759" w:rsidP="00CA7A90">
      <w:pPr>
        <w:jc w:val="left"/>
        <w:rPr>
          <w:rFonts w:ascii="Times New Roman" w:hAnsi="Times New Roman"/>
          <w:sz w:val="24"/>
          <w:szCs w:val="24"/>
        </w:rPr>
      </w:pPr>
      <w:r w:rsidRPr="00485CE7">
        <w:rPr>
          <w:rFonts w:ascii="Times New Roman" w:hAnsi="Times New Roman"/>
          <w:b/>
          <w:sz w:val="24"/>
          <w:szCs w:val="24"/>
        </w:rPr>
        <w:t>Председатель заседания Конкурсной комиссии</w:t>
      </w:r>
      <w:r w:rsidRPr="00485CE7">
        <w:rPr>
          <w:rFonts w:ascii="Times New Roman" w:hAnsi="Times New Roman"/>
          <w:sz w:val="24"/>
          <w:szCs w:val="24"/>
        </w:rPr>
        <w:t>: Ф.И.О. с указанием ученой степени, учёного звания, занимаемой должности.</w:t>
      </w:r>
    </w:p>
    <w:p w:rsidR="00A36759" w:rsidRDefault="00A36759" w:rsidP="00CA7A90">
      <w:pPr>
        <w:jc w:val="left"/>
        <w:rPr>
          <w:rFonts w:ascii="Times New Roman" w:hAnsi="Times New Roman"/>
          <w:sz w:val="24"/>
          <w:szCs w:val="24"/>
        </w:rPr>
      </w:pPr>
      <w:r w:rsidRPr="00485CE7">
        <w:rPr>
          <w:rFonts w:ascii="Times New Roman" w:hAnsi="Times New Roman"/>
          <w:b/>
          <w:sz w:val="24"/>
          <w:szCs w:val="24"/>
        </w:rPr>
        <w:t>Секретарь Конкурсной комиссии</w:t>
      </w:r>
      <w:r w:rsidRPr="00485CE7">
        <w:rPr>
          <w:rFonts w:ascii="Times New Roman" w:hAnsi="Times New Roman"/>
          <w:sz w:val="24"/>
          <w:szCs w:val="24"/>
        </w:rPr>
        <w:t>: Ф.И.О. с указанием ученой степени, учёного звания, занимаемой должности.</w:t>
      </w:r>
    </w:p>
    <w:p w:rsidR="00A36759" w:rsidRDefault="00A36759" w:rsidP="00427110">
      <w:pPr>
        <w:jc w:val="left"/>
        <w:rPr>
          <w:rFonts w:ascii="Times New Roman" w:hAnsi="Times New Roman"/>
          <w:sz w:val="24"/>
          <w:szCs w:val="24"/>
        </w:rPr>
      </w:pPr>
      <w:r w:rsidRPr="00485CE7">
        <w:rPr>
          <w:rFonts w:ascii="Times New Roman" w:hAnsi="Times New Roman"/>
          <w:b/>
          <w:sz w:val="24"/>
          <w:szCs w:val="24"/>
        </w:rPr>
        <w:t>Слушали</w:t>
      </w:r>
      <w:r>
        <w:rPr>
          <w:rStyle w:val="ab"/>
          <w:rFonts w:ascii="Times New Roman" w:hAnsi="Times New Roman"/>
          <w:b/>
          <w:sz w:val="24"/>
          <w:szCs w:val="24"/>
        </w:rPr>
        <w:footnoteReference w:id="1"/>
      </w:r>
      <w:r w:rsidRPr="00485CE7">
        <w:rPr>
          <w:rFonts w:ascii="Times New Roman" w:hAnsi="Times New Roman"/>
          <w:sz w:val="24"/>
          <w:szCs w:val="24"/>
        </w:rPr>
        <w:t>: формулировка вопроса повестки дня заседания</w:t>
      </w:r>
      <w:r>
        <w:rPr>
          <w:rFonts w:ascii="Times New Roman" w:hAnsi="Times New Roman"/>
          <w:sz w:val="24"/>
          <w:szCs w:val="24"/>
        </w:rPr>
        <w:t>.</w:t>
      </w:r>
    </w:p>
    <w:p w:rsidR="00A36759" w:rsidRDefault="00A36759" w:rsidP="00427110">
      <w:pPr>
        <w:jc w:val="left"/>
        <w:rPr>
          <w:rFonts w:ascii="Times New Roman" w:hAnsi="Times New Roman"/>
          <w:sz w:val="24"/>
          <w:szCs w:val="24"/>
        </w:rPr>
      </w:pPr>
      <w:r w:rsidRPr="00485CE7">
        <w:rPr>
          <w:rFonts w:ascii="Times New Roman" w:hAnsi="Times New Roman"/>
          <w:b/>
          <w:sz w:val="24"/>
          <w:szCs w:val="24"/>
        </w:rPr>
        <w:t>Выступили</w:t>
      </w:r>
      <w:r w:rsidRPr="00485CE7">
        <w:rPr>
          <w:rFonts w:ascii="Times New Roman" w:hAnsi="Times New Roman"/>
          <w:sz w:val="24"/>
          <w:szCs w:val="24"/>
        </w:rPr>
        <w:t xml:space="preserve">: указываются Ф.И.О. выступавших и краткое содержание  их выступлений. </w:t>
      </w:r>
    </w:p>
    <w:p w:rsidR="00A36759" w:rsidRDefault="00A36759" w:rsidP="00CA7A90">
      <w:pPr>
        <w:jc w:val="left"/>
        <w:rPr>
          <w:rFonts w:ascii="Times New Roman" w:hAnsi="Times New Roman"/>
          <w:sz w:val="24"/>
          <w:szCs w:val="24"/>
        </w:rPr>
      </w:pPr>
      <w:r w:rsidRPr="00485CE7">
        <w:rPr>
          <w:rFonts w:ascii="Times New Roman" w:hAnsi="Times New Roman"/>
          <w:b/>
          <w:sz w:val="24"/>
          <w:szCs w:val="24"/>
        </w:rPr>
        <w:t>Постановили</w:t>
      </w:r>
      <w:r w:rsidRPr="00485CE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решение.</w:t>
      </w:r>
    </w:p>
    <w:p w:rsidR="009406E8" w:rsidRDefault="009406E8" w:rsidP="00CA7A90">
      <w:pPr>
        <w:jc w:val="left"/>
        <w:rPr>
          <w:rFonts w:ascii="Times New Roman" w:hAnsi="Times New Roman"/>
          <w:sz w:val="24"/>
          <w:szCs w:val="24"/>
        </w:rPr>
      </w:pPr>
    </w:p>
    <w:p w:rsidR="00AE3474" w:rsidRDefault="00AE3474" w:rsidP="00AE3474">
      <w:pPr>
        <w:jc w:val="left"/>
        <w:rPr>
          <w:rFonts w:ascii="Times New Roman" w:hAnsi="Times New Roman"/>
          <w:b/>
          <w:sz w:val="24"/>
          <w:szCs w:val="24"/>
        </w:rPr>
      </w:pPr>
      <w:r w:rsidRPr="00183AAD">
        <w:rPr>
          <w:rFonts w:ascii="Times New Roman" w:hAnsi="Times New Roman"/>
          <w:b/>
          <w:sz w:val="24"/>
          <w:szCs w:val="24"/>
        </w:rPr>
        <w:t xml:space="preserve">Итоги </w:t>
      </w:r>
      <w:r>
        <w:rPr>
          <w:rFonts w:ascii="Times New Roman" w:hAnsi="Times New Roman"/>
          <w:b/>
          <w:sz w:val="24"/>
          <w:szCs w:val="24"/>
        </w:rPr>
        <w:t>г</w:t>
      </w:r>
      <w:r w:rsidRPr="00183AAD">
        <w:rPr>
          <w:rFonts w:ascii="Times New Roman" w:hAnsi="Times New Roman"/>
          <w:b/>
          <w:sz w:val="24"/>
          <w:szCs w:val="24"/>
        </w:rPr>
        <w:t>олосования:</w:t>
      </w:r>
    </w:p>
    <w:p w:rsidR="00AE3474" w:rsidRPr="00183AAD" w:rsidRDefault="00AE3474" w:rsidP="00AE347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83AAD">
        <w:rPr>
          <w:rFonts w:ascii="Times New Roman" w:hAnsi="Times New Roman"/>
          <w:sz w:val="24"/>
          <w:szCs w:val="24"/>
        </w:rPr>
        <w:t>а:</w:t>
      </w:r>
    </w:p>
    <w:p w:rsidR="00AE3474" w:rsidRPr="00183AAD" w:rsidRDefault="00AE3474" w:rsidP="00AE347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AAD">
        <w:rPr>
          <w:rFonts w:ascii="Times New Roman" w:hAnsi="Times New Roman"/>
          <w:sz w:val="24"/>
          <w:szCs w:val="24"/>
        </w:rPr>
        <w:t>ротив:</w:t>
      </w:r>
    </w:p>
    <w:p w:rsidR="00AE3474" w:rsidRDefault="00AE3474" w:rsidP="00CA7A9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воздержался:</w:t>
      </w:r>
    </w:p>
    <w:p w:rsidR="009406E8" w:rsidRDefault="009406E8" w:rsidP="00CA7A90">
      <w:pPr>
        <w:jc w:val="left"/>
        <w:rPr>
          <w:rFonts w:ascii="Times New Roman" w:hAnsi="Times New Roman"/>
          <w:sz w:val="24"/>
          <w:szCs w:val="24"/>
        </w:rPr>
      </w:pPr>
    </w:p>
    <w:p w:rsidR="00A36759" w:rsidRPr="00485CE7" w:rsidRDefault="00A36759" w:rsidP="00CA7A90">
      <w:pPr>
        <w:jc w:val="left"/>
        <w:rPr>
          <w:rFonts w:ascii="Times New Roman" w:hAnsi="Times New Roman"/>
          <w:sz w:val="24"/>
          <w:szCs w:val="24"/>
        </w:rPr>
      </w:pPr>
      <w:r w:rsidRPr="00485CE7">
        <w:rPr>
          <w:rFonts w:ascii="Times New Roman" w:hAnsi="Times New Roman"/>
          <w:sz w:val="24"/>
          <w:szCs w:val="24"/>
        </w:rPr>
        <w:t>Председатель заседания Конкурсной комиссии                                   подпись (Ф.И.О.)</w:t>
      </w:r>
    </w:p>
    <w:p w:rsidR="00193471" w:rsidRDefault="00A36759" w:rsidP="00CA7A90">
      <w:pPr>
        <w:jc w:val="left"/>
        <w:rPr>
          <w:rFonts w:ascii="Times New Roman" w:hAnsi="Times New Roman"/>
          <w:sz w:val="24"/>
          <w:szCs w:val="24"/>
        </w:rPr>
      </w:pPr>
      <w:r w:rsidRPr="00485CE7">
        <w:rPr>
          <w:rFonts w:ascii="Times New Roman" w:hAnsi="Times New Roman"/>
          <w:sz w:val="24"/>
          <w:szCs w:val="24"/>
        </w:rPr>
        <w:t>Секретарь Конкурсной комиссии                                                           подпись (Ф.И.О.)</w:t>
      </w:r>
    </w:p>
    <w:p w:rsidR="00ED6E45" w:rsidRPr="00ED6E45" w:rsidRDefault="00193471" w:rsidP="00B67B57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ED6E45" w:rsidRPr="00ED6E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Положение согласовано:</w:t>
      </w:r>
    </w:p>
    <w:p w:rsidR="00ED6E45" w:rsidRPr="00ED6E45" w:rsidRDefault="00ED6E45" w:rsidP="00ED6E45">
      <w:pPr>
        <w:spacing w:line="240" w:lineRule="auto"/>
        <w:ind w:left="-851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E45" w:rsidRPr="00ED6E45" w:rsidRDefault="00ED6E45" w:rsidP="00ED6E45">
      <w:pPr>
        <w:ind w:left="-851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E45">
        <w:rPr>
          <w:rFonts w:ascii="Times New Roman" w:eastAsia="Times New Roman" w:hAnsi="Times New Roman"/>
          <w:sz w:val="28"/>
          <w:szCs w:val="28"/>
          <w:lang w:eastAsia="ru-RU"/>
        </w:rPr>
        <w:t>Первый проректор 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ED6E45">
        <w:rPr>
          <w:rFonts w:ascii="Times New Roman" w:eastAsia="Times New Roman" w:hAnsi="Times New Roman"/>
          <w:sz w:val="28"/>
          <w:szCs w:val="28"/>
          <w:lang w:eastAsia="ru-RU"/>
        </w:rPr>
        <w:t>С.А. Гончаров</w:t>
      </w:r>
    </w:p>
    <w:p w:rsidR="00ED6E45" w:rsidRPr="00ED6E45" w:rsidRDefault="00ED6E45" w:rsidP="00ED6E45">
      <w:pPr>
        <w:ind w:left="-851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E45">
        <w:rPr>
          <w:rFonts w:ascii="Times New Roman" w:eastAsia="Times New Roman" w:hAnsi="Times New Roman"/>
          <w:sz w:val="28"/>
          <w:szCs w:val="28"/>
          <w:lang w:eastAsia="ru-RU"/>
        </w:rPr>
        <w:t>Проректор по научной работе ________________________________В.В. Лаптев</w:t>
      </w:r>
    </w:p>
    <w:p w:rsidR="00ED6E45" w:rsidRPr="00ED6E45" w:rsidRDefault="00ED6E45" w:rsidP="00ED6E45">
      <w:pPr>
        <w:ind w:left="-851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E45">
        <w:rPr>
          <w:rFonts w:ascii="Times New Roman" w:eastAsia="Times New Roman" w:hAnsi="Times New Roman"/>
          <w:sz w:val="28"/>
          <w:szCs w:val="28"/>
          <w:lang w:eastAsia="ru-RU"/>
        </w:rPr>
        <w:t>Проректор по учебной работе ________________________________В.З. Кантор</w:t>
      </w:r>
    </w:p>
    <w:p w:rsidR="00ED6E45" w:rsidRPr="00ED6E45" w:rsidRDefault="00ED6E45" w:rsidP="00ED6E45">
      <w:pPr>
        <w:ind w:left="-851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E4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Проректор по учебной работе ________________________________В.А. </w:t>
      </w:r>
      <w:proofErr w:type="spellStart"/>
      <w:r w:rsidRPr="00ED6E45">
        <w:rPr>
          <w:rFonts w:ascii="Times New Roman" w:eastAsia="Times New Roman" w:hAnsi="Times New Roman"/>
          <w:sz w:val="28"/>
          <w:szCs w:val="28"/>
          <w:lang w:eastAsia="ru-RU"/>
        </w:rPr>
        <w:t>Рабош</w:t>
      </w:r>
      <w:proofErr w:type="spellEnd"/>
    </w:p>
    <w:p w:rsidR="004E5C13" w:rsidRDefault="004E5C13" w:rsidP="00ED6E45">
      <w:pPr>
        <w:ind w:left="-851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C13">
        <w:rPr>
          <w:rFonts w:ascii="Times New Roman" w:eastAsia="Times New Roman" w:hAnsi="Times New Roman"/>
          <w:sz w:val="28"/>
          <w:szCs w:val="28"/>
          <w:lang w:eastAsia="ru-RU"/>
        </w:rPr>
        <w:t>Проректор по международному сотрудничеству ________________ С.М. Шилов</w:t>
      </w:r>
    </w:p>
    <w:p w:rsidR="00ED6E45" w:rsidRPr="00ED6E45" w:rsidRDefault="00ED6E45" w:rsidP="00ED6E45">
      <w:pPr>
        <w:ind w:left="-851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E45">
        <w:rPr>
          <w:rFonts w:ascii="Times New Roman" w:eastAsia="Times New Roman" w:hAnsi="Times New Roman"/>
          <w:sz w:val="28"/>
          <w:szCs w:val="28"/>
          <w:lang w:eastAsia="ru-RU"/>
        </w:rPr>
        <w:t>Главный бухгалтер 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ED6E45">
        <w:rPr>
          <w:rFonts w:ascii="Times New Roman" w:eastAsia="Times New Roman" w:hAnsi="Times New Roman"/>
          <w:sz w:val="28"/>
          <w:szCs w:val="28"/>
          <w:lang w:eastAsia="ru-RU"/>
        </w:rPr>
        <w:t>Е.Н. Михайлова</w:t>
      </w:r>
    </w:p>
    <w:p w:rsidR="00D56A6B" w:rsidRPr="00ED6E45" w:rsidRDefault="00D56A6B" w:rsidP="00D56A6B">
      <w:pPr>
        <w:ind w:left="-851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E45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кадров и социальной работы _____________А.В. </w:t>
      </w:r>
      <w:proofErr w:type="spellStart"/>
      <w:r w:rsidRPr="00ED6E45">
        <w:rPr>
          <w:rFonts w:ascii="Times New Roman" w:eastAsia="Times New Roman" w:hAnsi="Times New Roman"/>
          <w:sz w:val="28"/>
          <w:szCs w:val="28"/>
          <w:lang w:eastAsia="ru-RU"/>
        </w:rPr>
        <w:t>Зюкин</w:t>
      </w:r>
      <w:proofErr w:type="spellEnd"/>
    </w:p>
    <w:p w:rsidR="00ED6E45" w:rsidRDefault="00ED6E45" w:rsidP="00ED6E45">
      <w:pPr>
        <w:ind w:left="-851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E45">
        <w:rPr>
          <w:rFonts w:ascii="Times New Roman" w:eastAsia="Times New Roman" w:hAnsi="Times New Roman"/>
          <w:sz w:val="28"/>
          <w:szCs w:val="28"/>
          <w:lang w:eastAsia="ru-RU"/>
        </w:rPr>
        <w:t>Начальник планово-финансового управления 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ED6E45">
        <w:rPr>
          <w:rFonts w:ascii="Times New Roman" w:eastAsia="Times New Roman" w:hAnsi="Times New Roman"/>
          <w:sz w:val="28"/>
          <w:szCs w:val="28"/>
          <w:lang w:eastAsia="ru-RU"/>
        </w:rPr>
        <w:t>Н.В. Попова</w:t>
      </w:r>
    </w:p>
    <w:p w:rsidR="00ED6E45" w:rsidRPr="00ED6E45" w:rsidRDefault="00ED6E45" w:rsidP="00ED6E45">
      <w:pPr>
        <w:ind w:left="-851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E45">
        <w:rPr>
          <w:rFonts w:ascii="Times New Roman" w:eastAsia="Times New Roman" w:hAnsi="Times New Roman"/>
          <w:sz w:val="28"/>
          <w:szCs w:val="28"/>
          <w:lang w:eastAsia="ru-RU"/>
        </w:rPr>
        <w:t>Главный юрист 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ED6E45">
        <w:rPr>
          <w:rFonts w:ascii="Times New Roman" w:eastAsia="Times New Roman" w:hAnsi="Times New Roman"/>
          <w:sz w:val="28"/>
          <w:szCs w:val="28"/>
          <w:lang w:eastAsia="ru-RU"/>
        </w:rPr>
        <w:t xml:space="preserve">Н.А. </w:t>
      </w:r>
      <w:proofErr w:type="spellStart"/>
      <w:r w:rsidRPr="00ED6E45">
        <w:rPr>
          <w:rFonts w:ascii="Times New Roman" w:eastAsia="Times New Roman" w:hAnsi="Times New Roman"/>
          <w:sz w:val="28"/>
          <w:szCs w:val="28"/>
          <w:lang w:eastAsia="ru-RU"/>
        </w:rPr>
        <w:t>Ляпина</w:t>
      </w:r>
      <w:proofErr w:type="spellEnd"/>
      <w:r w:rsidRPr="00ED6E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36759" w:rsidRPr="00ED6E45" w:rsidRDefault="008A2E8F" w:rsidP="00ED6E45">
      <w:pPr>
        <w:ind w:left="-851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left:0;text-align:left;margin-left:208.2pt;margin-top:455.35pt;width:69.75pt;height:42.75pt;z-index:1" strokecolor="white"/>
        </w:pict>
      </w:r>
    </w:p>
    <w:sectPr w:rsidR="00A36759" w:rsidRPr="00ED6E45" w:rsidSect="009406E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8F" w:rsidRDefault="008A2E8F" w:rsidP="00B02E6A">
      <w:pPr>
        <w:spacing w:line="240" w:lineRule="auto"/>
      </w:pPr>
      <w:r>
        <w:separator/>
      </w:r>
    </w:p>
  </w:endnote>
  <w:endnote w:type="continuationSeparator" w:id="0">
    <w:p w:rsidR="008A2E8F" w:rsidRDefault="008A2E8F" w:rsidP="00B02E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6E8" w:rsidRDefault="008A2E8F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288C">
      <w:rPr>
        <w:noProof/>
      </w:rPr>
      <w:t>9</w:t>
    </w:r>
    <w:r>
      <w:rPr>
        <w:noProof/>
      </w:rPr>
      <w:fldChar w:fldCharType="end"/>
    </w:r>
  </w:p>
  <w:p w:rsidR="009406E8" w:rsidRDefault="009406E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8F" w:rsidRDefault="008A2E8F" w:rsidP="00B02E6A">
      <w:pPr>
        <w:spacing w:line="240" w:lineRule="auto"/>
      </w:pPr>
      <w:r>
        <w:separator/>
      </w:r>
    </w:p>
  </w:footnote>
  <w:footnote w:type="continuationSeparator" w:id="0">
    <w:p w:rsidR="008A2E8F" w:rsidRDefault="008A2E8F" w:rsidP="00B02E6A">
      <w:pPr>
        <w:spacing w:line="240" w:lineRule="auto"/>
      </w:pPr>
      <w:r>
        <w:continuationSeparator/>
      </w:r>
    </w:p>
  </w:footnote>
  <w:footnote w:id="1">
    <w:p w:rsidR="00A36759" w:rsidRPr="00ED2EEB" w:rsidRDefault="00A36759" w:rsidP="00B02E6A">
      <w:pPr>
        <w:jc w:val="left"/>
        <w:rPr>
          <w:rFonts w:ascii="Times New Roman" w:hAnsi="Times New Roman"/>
          <w:sz w:val="24"/>
          <w:szCs w:val="24"/>
        </w:rPr>
      </w:pPr>
      <w:r w:rsidRPr="00ED2EEB">
        <w:rPr>
          <w:rStyle w:val="ab"/>
          <w:rFonts w:ascii="Times New Roman" w:hAnsi="Times New Roman"/>
          <w:sz w:val="24"/>
          <w:szCs w:val="24"/>
        </w:rPr>
        <w:footnoteRef/>
      </w:r>
      <w:r w:rsidRPr="00ED2EEB">
        <w:rPr>
          <w:rFonts w:ascii="Times New Roman" w:hAnsi="Times New Roman"/>
          <w:sz w:val="24"/>
          <w:szCs w:val="24"/>
        </w:rPr>
        <w:t xml:space="preserve"> Пункты: «Слушали», «Выступили», </w:t>
      </w:r>
      <w:r w:rsidR="00C047F9" w:rsidRPr="00ED2EEB">
        <w:rPr>
          <w:rFonts w:ascii="Times New Roman" w:hAnsi="Times New Roman"/>
          <w:sz w:val="24"/>
          <w:szCs w:val="24"/>
        </w:rPr>
        <w:t>«Постановили»</w:t>
      </w:r>
      <w:r w:rsidR="00C047F9">
        <w:rPr>
          <w:rFonts w:ascii="Times New Roman" w:hAnsi="Times New Roman"/>
          <w:sz w:val="24"/>
          <w:szCs w:val="24"/>
        </w:rPr>
        <w:t xml:space="preserve">, </w:t>
      </w:r>
      <w:r w:rsidR="00B068CC">
        <w:rPr>
          <w:rFonts w:ascii="Times New Roman" w:hAnsi="Times New Roman"/>
          <w:sz w:val="24"/>
          <w:szCs w:val="24"/>
        </w:rPr>
        <w:t>«</w:t>
      </w:r>
      <w:r w:rsidR="00B068CC" w:rsidRPr="00B068CC">
        <w:rPr>
          <w:rFonts w:ascii="Times New Roman" w:hAnsi="Times New Roman"/>
          <w:sz w:val="24"/>
          <w:szCs w:val="24"/>
        </w:rPr>
        <w:t>Итоги голосования</w:t>
      </w:r>
      <w:r w:rsidR="00B068CC">
        <w:rPr>
          <w:rFonts w:ascii="Times New Roman" w:hAnsi="Times New Roman"/>
          <w:sz w:val="24"/>
          <w:szCs w:val="24"/>
        </w:rPr>
        <w:t xml:space="preserve">», </w:t>
      </w:r>
      <w:r w:rsidRPr="00ED2EEB">
        <w:rPr>
          <w:rFonts w:ascii="Times New Roman" w:hAnsi="Times New Roman"/>
          <w:sz w:val="24"/>
          <w:szCs w:val="24"/>
        </w:rPr>
        <w:t>оформляются отдельно по каждому вопросу повестки дня заседания Конкурсной комиссии.</w:t>
      </w:r>
    </w:p>
    <w:p w:rsidR="00A36759" w:rsidRDefault="00A36759" w:rsidP="00B02E6A">
      <w:pPr>
        <w:jc w:val="lef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DCA7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8D345F0"/>
    <w:multiLevelType w:val="hybridMultilevel"/>
    <w:tmpl w:val="8BD60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F393C"/>
    <w:multiLevelType w:val="multilevel"/>
    <w:tmpl w:val="7200DF3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725"/>
        </w:tabs>
        <w:ind w:left="10725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41E77B1"/>
    <w:multiLevelType w:val="hybridMultilevel"/>
    <w:tmpl w:val="069CF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C82C0A"/>
    <w:multiLevelType w:val="multilevel"/>
    <w:tmpl w:val="074C64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306"/>
        </w:tabs>
        <w:ind w:left="2306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157"/>
        </w:tabs>
        <w:ind w:left="3157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53"/>
        </w:tabs>
        <w:ind w:left="435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204"/>
        </w:tabs>
        <w:ind w:left="52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15"/>
        </w:tabs>
        <w:ind w:left="64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626"/>
        </w:tabs>
        <w:ind w:left="76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477"/>
        </w:tabs>
        <w:ind w:left="84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688"/>
        </w:tabs>
        <w:ind w:left="9688" w:hanging="2160"/>
      </w:pPr>
      <w:rPr>
        <w:rFonts w:cs="Times New Roman" w:hint="default"/>
      </w:rPr>
    </w:lvl>
  </w:abstractNum>
  <w:abstractNum w:abstractNumId="5">
    <w:nsid w:val="2C4A5043"/>
    <w:multiLevelType w:val="hybridMultilevel"/>
    <w:tmpl w:val="3C1C785E"/>
    <w:lvl w:ilvl="0" w:tplc="0958E4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E855CA5"/>
    <w:multiLevelType w:val="hybridMultilevel"/>
    <w:tmpl w:val="EB5E0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F2435F"/>
    <w:multiLevelType w:val="hybridMultilevel"/>
    <w:tmpl w:val="0D4A1AFC"/>
    <w:lvl w:ilvl="0" w:tplc="882C6A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7C9609A"/>
    <w:multiLevelType w:val="hybridMultilevel"/>
    <w:tmpl w:val="8DFC90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7A38EA"/>
    <w:multiLevelType w:val="hybridMultilevel"/>
    <w:tmpl w:val="60DE7F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FC4DC2"/>
    <w:multiLevelType w:val="hybridMultilevel"/>
    <w:tmpl w:val="C7523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11646"/>
    <w:multiLevelType w:val="hybridMultilevel"/>
    <w:tmpl w:val="6FDE3216"/>
    <w:lvl w:ilvl="0" w:tplc="0498ABA6">
      <w:start w:val="1"/>
      <w:numFmt w:val="bullet"/>
      <w:lvlText w:val=""/>
      <w:lvlJc w:val="left"/>
      <w:pPr>
        <w:tabs>
          <w:tab w:val="num" w:pos="540"/>
        </w:tabs>
        <w:ind w:left="5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67A42BF"/>
    <w:multiLevelType w:val="hybridMultilevel"/>
    <w:tmpl w:val="CBAE83E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8BD027E"/>
    <w:multiLevelType w:val="hybridMultilevel"/>
    <w:tmpl w:val="7DDCF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1272BE"/>
    <w:multiLevelType w:val="hybridMultilevel"/>
    <w:tmpl w:val="78F0E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37"/>
        </w:tabs>
        <w:ind w:left="1437" w:hanging="10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94"/>
        </w:tabs>
        <w:ind w:left="1794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51"/>
        </w:tabs>
        <w:ind w:left="215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08"/>
        </w:tabs>
        <w:ind w:left="25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82"/>
        </w:tabs>
        <w:ind w:left="3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99"/>
        </w:tabs>
        <w:ind w:left="42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16"/>
        </w:tabs>
        <w:ind w:left="5016" w:hanging="2160"/>
      </w:pPr>
      <w:rPr>
        <w:rFonts w:cs="Times New Roman" w:hint="default"/>
      </w:rPr>
    </w:lvl>
  </w:abstractNum>
  <w:abstractNum w:abstractNumId="16">
    <w:nsid w:val="69C335DD"/>
    <w:multiLevelType w:val="hybridMultilevel"/>
    <w:tmpl w:val="17125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1AB0505"/>
    <w:multiLevelType w:val="hybridMultilevel"/>
    <w:tmpl w:val="A384A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B6640"/>
    <w:multiLevelType w:val="hybridMultilevel"/>
    <w:tmpl w:val="DDC6A4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>
    <w:nsid w:val="7E4E4530"/>
    <w:multiLevelType w:val="hybridMultilevel"/>
    <w:tmpl w:val="CB0E8550"/>
    <w:lvl w:ilvl="0" w:tplc="4E7AFDBC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0">
    <w:nsid w:val="7F250E3B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5"/>
  </w:num>
  <w:num w:numId="11">
    <w:abstractNumId w:val="3"/>
  </w:num>
  <w:num w:numId="12">
    <w:abstractNumId w:val="19"/>
  </w:num>
  <w:num w:numId="13">
    <w:abstractNumId w:val="8"/>
  </w:num>
  <w:num w:numId="14">
    <w:abstractNumId w:val="6"/>
  </w:num>
  <w:num w:numId="15">
    <w:abstractNumId w:val="1"/>
  </w:num>
  <w:num w:numId="16">
    <w:abstractNumId w:val="9"/>
  </w:num>
  <w:num w:numId="17">
    <w:abstractNumId w:val="10"/>
  </w:num>
  <w:num w:numId="18">
    <w:abstractNumId w:val="16"/>
  </w:num>
  <w:num w:numId="19">
    <w:abstractNumId w:val="14"/>
  </w:num>
  <w:num w:numId="20">
    <w:abstractNumId w:val="18"/>
  </w:num>
  <w:num w:numId="21">
    <w:abstractNumId w:val="17"/>
  </w:num>
  <w:num w:numId="22">
    <w:abstractNumId w:val="7"/>
  </w:num>
  <w:num w:numId="23">
    <w:abstractNumId w:val="15"/>
  </w:num>
  <w:num w:numId="24">
    <w:abstractNumId w:val="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0C3"/>
    <w:rsid w:val="00000E34"/>
    <w:rsid w:val="00001142"/>
    <w:rsid w:val="00007140"/>
    <w:rsid w:val="00012AC4"/>
    <w:rsid w:val="0001658B"/>
    <w:rsid w:val="000174ED"/>
    <w:rsid w:val="00030011"/>
    <w:rsid w:val="000372B7"/>
    <w:rsid w:val="0004553E"/>
    <w:rsid w:val="0004634C"/>
    <w:rsid w:val="000472DF"/>
    <w:rsid w:val="000506BD"/>
    <w:rsid w:val="000550F0"/>
    <w:rsid w:val="00055182"/>
    <w:rsid w:val="00075D58"/>
    <w:rsid w:val="00076B1B"/>
    <w:rsid w:val="0007771A"/>
    <w:rsid w:val="00087348"/>
    <w:rsid w:val="000B1B63"/>
    <w:rsid w:val="000C2DAE"/>
    <w:rsid w:val="000C4548"/>
    <w:rsid w:val="000C708A"/>
    <w:rsid w:val="000F11D6"/>
    <w:rsid w:val="000F33FF"/>
    <w:rsid w:val="001007CC"/>
    <w:rsid w:val="00110F21"/>
    <w:rsid w:val="00117CE3"/>
    <w:rsid w:val="001417E7"/>
    <w:rsid w:val="00142519"/>
    <w:rsid w:val="0015277B"/>
    <w:rsid w:val="00153A12"/>
    <w:rsid w:val="0016265B"/>
    <w:rsid w:val="00183AAD"/>
    <w:rsid w:val="00193471"/>
    <w:rsid w:val="00196D19"/>
    <w:rsid w:val="001A0A58"/>
    <w:rsid w:val="001A2126"/>
    <w:rsid w:val="001B78BE"/>
    <w:rsid w:val="001C2DF2"/>
    <w:rsid w:val="002159B2"/>
    <w:rsid w:val="0022797B"/>
    <w:rsid w:val="00242A20"/>
    <w:rsid w:val="00253AB9"/>
    <w:rsid w:val="00257B0A"/>
    <w:rsid w:val="0026127A"/>
    <w:rsid w:val="0027159A"/>
    <w:rsid w:val="0029353E"/>
    <w:rsid w:val="002951CB"/>
    <w:rsid w:val="002A043A"/>
    <w:rsid w:val="002A3784"/>
    <w:rsid w:val="002B17C0"/>
    <w:rsid w:val="002D4047"/>
    <w:rsid w:val="002F1C94"/>
    <w:rsid w:val="002F3DB9"/>
    <w:rsid w:val="00305A2C"/>
    <w:rsid w:val="00322DCF"/>
    <w:rsid w:val="003254C5"/>
    <w:rsid w:val="003262B7"/>
    <w:rsid w:val="003438B8"/>
    <w:rsid w:val="00361CDB"/>
    <w:rsid w:val="00371512"/>
    <w:rsid w:val="003951FD"/>
    <w:rsid w:val="00396397"/>
    <w:rsid w:val="003A040D"/>
    <w:rsid w:val="003A30B4"/>
    <w:rsid w:val="003C0927"/>
    <w:rsid w:val="003D5FFE"/>
    <w:rsid w:val="003E6F06"/>
    <w:rsid w:val="00400DC4"/>
    <w:rsid w:val="004120F3"/>
    <w:rsid w:val="00427110"/>
    <w:rsid w:val="00435A1B"/>
    <w:rsid w:val="00437225"/>
    <w:rsid w:val="004538E0"/>
    <w:rsid w:val="00456106"/>
    <w:rsid w:val="00463CC3"/>
    <w:rsid w:val="00464DE9"/>
    <w:rsid w:val="00473252"/>
    <w:rsid w:val="00473C84"/>
    <w:rsid w:val="00474083"/>
    <w:rsid w:val="00485CE7"/>
    <w:rsid w:val="004A217B"/>
    <w:rsid w:val="004C4F80"/>
    <w:rsid w:val="004C7D03"/>
    <w:rsid w:val="004D23C2"/>
    <w:rsid w:val="004D7C5C"/>
    <w:rsid w:val="004E5C13"/>
    <w:rsid w:val="00527259"/>
    <w:rsid w:val="00535A38"/>
    <w:rsid w:val="00541A08"/>
    <w:rsid w:val="00542466"/>
    <w:rsid w:val="00554483"/>
    <w:rsid w:val="005917A0"/>
    <w:rsid w:val="00594C07"/>
    <w:rsid w:val="0059502F"/>
    <w:rsid w:val="005A1640"/>
    <w:rsid w:val="005A262B"/>
    <w:rsid w:val="005A7374"/>
    <w:rsid w:val="005B3748"/>
    <w:rsid w:val="005B7569"/>
    <w:rsid w:val="005E3D84"/>
    <w:rsid w:val="005F6B56"/>
    <w:rsid w:val="0060137F"/>
    <w:rsid w:val="00602F91"/>
    <w:rsid w:val="006074FB"/>
    <w:rsid w:val="00616656"/>
    <w:rsid w:val="006209E8"/>
    <w:rsid w:val="006437F7"/>
    <w:rsid w:val="00651E8A"/>
    <w:rsid w:val="0065208C"/>
    <w:rsid w:val="00652A77"/>
    <w:rsid w:val="0067153D"/>
    <w:rsid w:val="00692E7F"/>
    <w:rsid w:val="00696E95"/>
    <w:rsid w:val="006A32CE"/>
    <w:rsid w:val="006B082F"/>
    <w:rsid w:val="006B5288"/>
    <w:rsid w:val="006C4529"/>
    <w:rsid w:val="006D19F9"/>
    <w:rsid w:val="006D2045"/>
    <w:rsid w:val="006E70DC"/>
    <w:rsid w:val="006F1A21"/>
    <w:rsid w:val="006F677B"/>
    <w:rsid w:val="0071023F"/>
    <w:rsid w:val="00712D1C"/>
    <w:rsid w:val="007532DC"/>
    <w:rsid w:val="00771058"/>
    <w:rsid w:val="007731C6"/>
    <w:rsid w:val="00777E94"/>
    <w:rsid w:val="007A0CFA"/>
    <w:rsid w:val="007C26CF"/>
    <w:rsid w:val="007C478E"/>
    <w:rsid w:val="007C4CB6"/>
    <w:rsid w:val="007D5CB2"/>
    <w:rsid w:val="007E0F6B"/>
    <w:rsid w:val="007E3969"/>
    <w:rsid w:val="007E4D84"/>
    <w:rsid w:val="007F3BE9"/>
    <w:rsid w:val="007F5765"/>
    <w:rsid w:val="00806F87"/>
    <w:rsid w:val="00831541"/>
    <w:rsid w:val="00836211"/>
    <w:rsid w:val="008460E7"/>
    <w:rsid w:val="008567BD"/>
    <w:rsid w:val="00860198"/>
    <w:rsid w:val="00862EB2"/>
    <w:rsid w:val="0086315D"/>
    <w:rsid w:val="00866A0F"/>
    <w:rsid w:val="008A2E8F"/>
    <w:rsid w:val="008A7E4B"/>
    <w:rsid w:val="008C5E05"/>
    <w:rsid w:val="008D3382"/>
    <w:rsid w:val="008D64A3"/>
    <w:rsid w:val="008E117A"/>
    <w:rsid w:val="008E78A1"/>
    <w:rsid w:val="008F34EC"/>
    <w:rsid w:val="008F389D"/>
    <w:rsid w:val="00903274"/>
    <w:rsid w:val="009165D7"/>
    <w:rsid w:val="0093582D"/>
    <w:rsid w:val="009406E8"/>
    <w:rsid w:val="00956C76"/>
    <w:rsid w:val="0097288C"/>
    <w:rsid w:val="00983712"/>
    <w:rsid w:val="009A5E24"/>
    <w:rsid w:val="009B3FB1"/>
    <w:rsid w:val="009C01CB"/>
    <w:rsid w:val="009E15E0"/>
    <w:rsid w:val="009E4E2A"/>
    <w:rsid w:val="009E51F7"/>
    <w:rsid w:val="00A03003"/>
    <w:rsid w:val="00A15E9E"/>
    <w:rsid w:val="00A36759"/>
    <w:rsid w:val="00A440C3"/>
    <w:rsid w:val="00A6727E"/>
    <w:rsid w:val="00A8146E"/>
    <w:rsid w:val="00A95877"/>
    <w:rsid w:val="00A969D6"/>
    <w:rsid w:val="00AD3C7C"/>
    <w:rsid w:val="00AE3474"/>
    <w:rsid w:val="00AE7E68"/>
    <w:rsid w:val="00B02E6A"/>
    <w:rsid w:val="00B068CC"/>
    <w:rsid w:val="00B14CF4"/>
    <w:rsid w:val="00B36D16"/>
    <w:rsid w:val="00B40910"/>
    <w:rsid w:val="00B45C74"/>
    <w:rsid w:val="00B5193C"/>
    <w:rsid w:val="00B63F68"/>
    <w:rsid w:val="00B67B57"/>
    <w:rsid w:val="00B81C88"/>
    <w:rsid w:val="00B86299"/>
    <w:rsid w:val="00B86440"/>
    <w:rsid w:val="00B92D96"/>
    <w:rsid w:val="00B977D8"/>
    <w:rsid w:val="00BA2FE8"/>
    <w:rsid w:val="00BB308C"/>
    <w:rsid w:val="00BC5AA1"/>
    <w:rsid w:val="00BD21BA"/>
    <w:rsid w:val="00BD2F26"/>
    <w:rsid w:val="00BE0EA5"/>
    <w:rsid w:val="00BE158C"/>
    <w:rsid w:val="00BF55B0"/>
    <w:rsid w:val="00C047F9"/>
    <w:rsid w:val="00C260D0"/>
    <w:rsid w:val="00C27F66"/>
    <w:rsid w:val="00C36DA2"/>
    <w:rsid w:val="00C51C15"/>
    <w:rsid w:val="00C8144D"/>
    <w:rsid w:val="00C8228F"/>
    <w:rsid w:val="00C84B03"/>
    <w:rsid w:val="00C871E5"/>
    <w:rsid w:val="00C959BD"/>
    <w:rsid w:val="00CA7A90"/>
    <w:rsid w:val="00CB2515"/>
    <w:rsid w:val="00CC2C4F"/>
    <w:rsid w:val="00CE5BF6"/>
    <w:rsid w:val="00CF336D"/>
    <w:rsid w:val="00CF4696"/>
    <w:rsid w:val="00D10537"/>
    <w:rsid w:val="00D33C2C"/>
    <w:rsid w:val="00D56A6B"/>
    <w:rsid w:val="00D80374"/>
    <w:rsid w:val="00D80E40"/>
    <w:rsid w:val="00D81B1F"/>
    <w:rsid w:val="00D84B2C"/>
    <w:rsid w:val="00D906C8"/>
    <w:rsid w:val="00D92784"/>
    <w:rsid w:val="00D94FAE"/>
    <w:rsid w:val="00DA6118"/>
    <w:rsid w:val="00DB34D4"/>
    <w:rsid w:val="00DC4130"/>
    <w:rsid w:val="00DC792C"/>
    <w:rsid w:val="00DE3D4E"/>
    <w:rsid w:val="00DE7004"/>
    <w:rsid w:val="00DF568C"/>
    <w:rsid w:val="00DF642F"/>
    <w:rsid w:val="00DF69C3"/>
    <w:rsid w:val="00E14F82"/>
    <w:rsid w:val="00E15975"/>
    <w:rsid w:val="00E40D1B"/>
    <w:rsid w:val="00E45968"/>
    <w:rsid w:val="00E53A87"/>
    <w:rsid w:val="00E55617"/>
    <w:rsid w:val="00E5791D"/>
    <w:rsid w:val="00E62304"/>
    <w:rsid w:val="00E642B7"/>
    <w:rsid w:val="00ED070A"/>
    <w:rsid w:val="00ED2EEB"/>
    <w:rsid w:val="00ED551B"/>
    <w:rsid w:val="00ED6E45"/>
    <w:rsid w:val="00ED7C6C"/>
    <w:rsid w:val="00EE3938"/>
    <w:rsid w:val="00EF336D"/>
    <w:rsid w:val="00F25120"/>
    <w:rsid w:val="00F310DA"/>
    <w:rsid w:val="00F31FD6"/>
    <w:rsid w:val="00F4632E"/>
    <w:rsid w:val="00F85041"/>
    <w:rsid w:val="00FC30F0"/>
    <w:rsid w:val="00FC76B9"/>
    <w:rsid w:val="00FD1FA6"/>
    <w:rsid w:val="00FE4556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A440C3"/>
    <w:pPr>
      <w:spacing w:line="360" w:lineRule="auto"/>
      <w:ind w:firstLine="539"/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A440C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A440C3"/>
    <w:pPr>
      <w:keepNext/>
      <w:numPr>
        <w:ilvl w:val="1"/>
        <w:numId w:val="5"/>
      </w:numPr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A440C3"/>
    <w:pPr>
      <w:numPr>
        <w:ilvl w:val="2"/>
        <w:numId w:val="5"/>
      </w:numPr>
      <w:spacing w:before="120" w:after="60"/>
      <w:outlineLvl w:val="2"/>
    </w:pPr>
    <w:rPr>
      <w:rFonts w:ascii="Times New Roman" w:eastAsia="Times New Roman" w:hAnsi="Times New Roman"/>
      <w:sz w:val="24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A440C3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A440C3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A440C3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A440C3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A440C3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A440C3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40C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A440C3"/>
    <w:rPr>
      <w:rFonts w:eastAsia="Times New Roman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A440C3"/>
    <w:rPr>
      <w:rFonts w:eastAsia="Times New Roman"/>
      <w:sz w:val="24"/>
      <w:szCs w:val="26"/>
    </w:rPr>
  </w:style>
  <w:style w:type="character" w:customStyle="1" w:styleId="40">
    <w:name w:val="Заголовок 4 Знак"/>
    <w:link w:val="4"/>
    <w:uiPriority w:val="99"/>
    <w:locked/>
    <w:rsid w:val="00A440C3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A440C3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440C3"/>
    <w:rPr>
      <w:rFonts w:eastAsia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A440C3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A440C3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A440C3"/>
    <w:rPr>
      <w:rFonts w:ascii="Arial" w:eastAsia="Times New Roman" w:hAnsi="Arial" w:cs="Arial"/>
    </w:rPr>
  </w:style>
  <w:style w:type="paragraph" w:styleId="a4">
    <w:name w:val="Body Text"/>
    <w:basedOn w:val="a0"/>
    <w:link w:val="a5"/>
    <w:uiPriority w:val="99"/>
    <w:rsid w:val="00A440C3"/>
    <w:pPr>
      <w:spacing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A440C3"/>
    <w:rPr>
      <w:rFonts w:eastAsia="Times New Roman" w:cs="Times New Roman"/>
      <w:sz w:val="20"/>
      <w:szCs w:val="20"/>
      <w:lang w:eastAsia="ru-RU"/>
    </w:rPr>
  </w:style>
  <w:style w:type="paragraph" w:styleId="a6">
    <w:name w:val="Block Text"/>
    <w:basedOn w:val="a0"/>
    <w:uiPriority w:val="99"/>
    <w:semiHidden/>
    <w:rsid w:val="00A440C3"/>
    <w:pPr>
      <w:spacing w:before="100" w:beforeAutospacing="1" w:after="100" w:afterAutospacing="1" w:line="240" w:lineRule="auto"/>
      <w:ind w:left="720" w:righ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0"/>
    <w:uiPriority w:val="99"/>
    <w:qFormat/>
    <w:rsid w:val="00A440C3"/>
    <w:pPr>
      <w:ind w:left="720"/>
      <w:contextualSpacing/>
    </w:pPr>
  </w:style>
  <w:style w:type="character" w:customStyle="1" w:styleId="grame">
    <w:name w:val="grame"/>
    <w:uiPriority w:val="99"/>
    <w:rsid w:val="00A440C3"/>
    <w:rPr>
      <w:rFonts w:cs="Times New Roman"/>
    </w:rPr>
  </w:style>
  <w:style w:type="paragraph" w:styleId="a8">
    <w:name w:val="List Number"/>
    <w:basedOn w:val="a0"/>
    <w:uiPriority w:val="99"/>
    <w:rsid w:val="00A440C3"/>
    <w:pPr>
      <w:autoSpaceDE w:val="0"/>
      <w:autoSpaceDN w:val="0"/>
      <w:spacing w:before="6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9">
    <w:name w:val="footnote text"/>
    <w:basedOn w:val="a0"/>
    <w:link w:val="aa"/>
    <w:uiPriority w:val="99"/>
    <w:semiHidden/>
    <w:rsid w:val="00B02E6A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B02E6A"/>
    <w:rPr>
      <w:rFonts w:ascii="Calibri" w:hAnsi="Calibri" w:cs="Times New Roman"/>
      <w:sz w:val="20"/>
      <w:szCs w:val="20"/>
    </w:rPr>
  </w:style>
  <w:style w:type="character" w:styleId="ab">
    <w:name w:val="footnote reference"/>
    <w:uiPriority w:val="99"/>
    <w:semiHidden/>
    <w:rsid w:val="00B02E6A"/>
    <w:rPr>
      <w:rFonts w:cs="Times New Roman"/>
      <w:vertAlign w:val="superscript"/>
    </w:rPr>
  </w:style>
  <w:style w:type="paragraph" w:customStyle="1" w:styleId="a">
    <w:name w:val="Подпункт"/>
    <w:basedOn w:val="a0"/>
    <w:uiPriority w:val="99"/>
    <w:rsid w:val="00F85041"/>
    <w:pPr>
      <w:numPr>
        <w:numId w:val="23"/>
      </w:numPr>
      <w:spacing w:before="120" w:after="12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ac">
    <w:name w:val="header"/>
    <w:basedOn w:val="a0"/>
    <w:link w:val="ad"/>
    <w:uiPriority w:val="99"/>
    <w:semiHidden/>
    <w:unhideWhenUsed/>
    <w:locked/>
    <w:rsid w:val="009406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9406E8"/>
    <w:rPr>
      <w:rFonts w:ascii="Calibri" w:hAnsi="Calibri"/>
      <w:sz w:val="22"/>
      <w:szCs w:val="22"/>
      <w:lang w:eastAsia="en-US"/>
    </w:rPr>
  </w:style>
  <w:style w:type="paragraph" w:styleId="ae">
    <w:name w:val="footer"/>
    <w:basedOn w:val="a0"/>
    <w:link w:val="af"/>
    <w:uiPriority w:val="99"/>
    <w:unhideWhenUsed/>
    <w:locked/>
    <w:rsid w:val="009406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406E8"/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0"/>
    <w:link w:val="af1"/>
    <w:uiPriority w:val="99"/>
    <w:semiHidden/>
    <w:unhideWhenUsed/>
    <w:locked/>
    <w:rsid w:val="00972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7288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79</cp:revision>
  <cp:lastPrinted>2012-10-30T12:13:00Z</cp:lastPrinted>
  <dcterms:created xsi:type="dcterms:W3CDTF">2012-07-19T05:30:00Z</dcterms:created>
  <dcterms:modified xsi:type="dcterms:W3CDTF">2012-10-30T12:14:00Z</dcterms:modified>
</cp:coreProperties>
</file>